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CDF35F" w14:textId="77777777" w:rsidR="002309C3" w:rsidRPr="002309C3" w:rsidRDefault="00283474" w:rsidP="002309C3">
      <w:pPr>
        <w:jc w:val="center"/>
        <w:rPr>
          <w:rFonts w:ascii="Arial" w:hAnsi="Arial"/>
        </w:rPr>
      </w:pPr>
      <w:r>
        <w:rPr>
          <w:rFonts w:ascii="Arial" w:hAnsi="Arial"/>
        </w:rPr>
        <w:t>G</w:t>
      </w:r>
      <w:r w:rsidR="002309C3" w:rsidRPr="002309C3">
        <w:rPr>
          <w:rFonts w:ascii="Arial" w:hAnsi="Arial"/>
        </w:rPr>
        <w:t>eneral Aviation Joint Steering Committee</w:t>
      </w:r>
    </w:p>
    <w:p w14:paraId="4BFE78A0" w14:textId="77777777" w:rsidR="00283474" w:rsidRDefault="00283474" w:rsidP="00283474">
      <w:pPr>
        <w:rPr>
          <w:rFonts w:ascii="Arial" w:hAnsi="Arial"/>
        </w:rPr>
      </w:pPr>
    </w:p>
    <w:p w14:paraId="7C66684A" w14:textId="1D3CE11C" w:rsidR="002309C3" w:rsidRDefault="008559E3" w:rsidP="008559E3">
      <w:pPr>
        <w:ind w:firstLine="720"/>
        <w:rPr>
          <w:rFonts w:ascii="Arial" w:hAnsi="Arial"/>
          <w:b/>
          <w:u w:val="single"/>
        </w:rPr>
      </w:pPr>
      <w:r w:rsidRPr="008559E3">
        <w:rPr>
          <w:rFonts w:ascii="Arial" w:hAnsi="Arial"/>
          <w:b/>
        </w:rPr>
        <w:t xml:space="preserve">                                 </w:t>
      </w:r>
      <w:r w:rsidR="002309C3" w:rsidRPr="002309C3">
        <w:rPr>
          <w:rFonts w:ascii="Arial" w:hAnsi="Arial"/>
          <w:b/>
          <w:u w:val="single"/>
        </w:rPr>
        <w:t>Outreach Guidance Document</w:t>
      </w:r>
    </w:p>
    <w:p w14:paraId="5938C905" w14:textId="77777777" w:rsidR="00157D18" w:rsidRDefault="00157D18" w:rsidP="00157D18">
      <w:pPr>
        <w:jc w:val="center"/>
        <w:rPr>
          <w:rFonts w:ascii="Arial" w:eastAsia="Times New Roman" w:hAnsi="Arial" w:cs="Arial"/>
          <w:b/>
          <w:sz w:val="20"/>
          <w:szCs w:val="20"/>
        </w:rPr>
      </w:pPr>
      <w:r>
        <w:rPr>
          <w:rFonts w:ascii="Arial" w:eastAsia="Times New Roman" w:hAnsi="Arial" w:cs="Arial"/>
          <w:b/>
          <w:sz w:val="20"/>
          <w:szCs w:val="20"/>
        </w:rPr>
        <w:t>2019/02-11-146(I)PP</w:t>
      </w:r>
    </w:p>
    <w:p w14:paraId="7FBBDABC" w14:textId="77777777" w:rsidR="002309C3" w:rsidRDefault="002309C3">
      <w:pPr>
        <w:rPr>
          <w:rFonts w:ascii="Arial" w:hAnsi="Arial"/>
        </w:rPr>
      </w:pPr>
      <w:bookmarkStart w:id="0" w:name="_GoBack"/>
      <w:bookmarkEnd w:id="0"/>
    </w:p>
    <w:p w14:paraId="64C3683D" w14:textId="77777777"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3782D56F" w14:textId="77777777" w:rsidR="002309C3" w:rsidRDefault="002309C3">
      <w:pPr>
        <w:rPr>
          <w:rFonts w:ascii="Arial" w:hAnsi="Arial"/>
        </w:rPr>
      </w:pPr>
    </w:p>
    <w:p w14:paraId="3142E508" w14:textId="1C793F77" w:rsidR="0062332E" w:rsidRDefault="0062332E" w:rsidP="00592FD7">
      <w:pPr>
        <w:spacing w:after="120"/>
        <w:rPr>
          <w:rFonts w:ascii="Arial" w:hAnsi="Arial" w:cs="Arial"/>
          <w:b/>
        </w:rPr>
      </w:pPr>
      <w:r w:rsidRPr="0062332E">
        <w:rPr>
          <w:rFonts w:ascii="Arial" w:hAnsi="Arial" w:cs="Arial"/>
          <w:b/>
          <w:u w:val="single"/>
        </w:rPr>
        <w:t>Outreach Month</w:t>
      </w:r>
      <w:r>
        <w:rPr>
          <w:rFonts w:ascii="Arial" w:hAnsi="Arial" w:cs="Arial"/>
          <w:b/>
        </w:rPr>
        <w:t xml:space="preserve">: </w:t>
      </w:r>
      <w:r w:rsidR="004534BD">
        <w:rPr>
          <w:rFonts w:ascii="Arial" w:hAnsi="Arial" w:cs="Arial"/>
          <w:b/>
        </w:rPr>
        <w:t xml:space="preserve"> </w:t>
      </w:r>
      <w:r w:rsidR="00093D19">
        <w:rPr>
          <w:rFonts w:ascii="Arial" w:hAnsi="Arial" w:cs="Arial"/>
          <w:b/>
        </w:rPr>
        <w:t>Sept</w:t>
      </w:r>
      <w:r w:rsidR="00B65F7A">
        <w:rPr>
          <w:rFonts w:ascii="Arial" w:hAnsi="Arial" w:cs="Arial"/>
          <w:b/>
        </w:rPr>
        <w:t>ember 2019</w:t>
      </w:r>
    </w:p>
    <w:p w14:paraId="6E593859" w14:textId="77777777" w:rsidR="0062332E" w:rsidRPr="00804107" w:rsidRDefault="0062332E" w:rsidP="00592FD7">
      <w:pPr>
        <w:spacing w:after="120"/>
        <w:rPr>
          <w:rFonts w:ascii="Arial" w:hAnsi="Arial" w:cs="Arial"/>
          <w:b/>
          <w:sz w:val="16"/>
          <w:szCs w:val="16"/>
        </w:rPr>
      </w:pPr>
    </w:p>
    <w:p w14:paraId="6FD3A35E" w14:textId="77777777" w:rsidR="00592FD7" w:rsidRPr="00E810EF" w:rsidRDefault="0062332E" w:rsidP="00E810EF">
      <w:pPr>
        <w:rPr>
          <w:rFonts w:ascii="Calibri" w:eastAsia="Times New Roman" w:hAnsi="Calibri" w:cs="Calibri"/>
          <w:color w:val="000000"/>
        </w:rPr>
      </w:pPr>
      <w:r w:rsidRPr="0062332E">
        <w:rPr>
          <w:rFonts w:ascii="Arial" w:hAnsi="Arial" w:cs="Arial"/>
          <w:b/>
          <w:u w:val="single"/>
        </w:rPr>
        <w:t>Topic</w:t>
      </w:r>
      <w:r>
        <w:rPr>
          <w:rFonts w:ascii="Arial" w:hAnsi="Arial" w:cs="Arial"/>
          <w:b/>
        </w:rPr>
        <w:t>:</w:t>
      </w:r>
      <w:r w:rsidR="00592FD7" w:rsidRPr="00592FD7">
        <w:rPr>
          <w:rFonts w:ascii="Arial" w:hAnsi="Arial" w:cs="Arial"/>
          <w:b/>
        </w:rPr>
        <w:t xml:space="preserve"> </w:t>
      </w:r>
      <w:r w:rsidR="00033A10">
        <w:rPr>
          <w:rFonts w:ascii="Arial" w:hAnsi="Arial" w:cs="Arial"/>
          <w:b/>
        </w:rPr>
        <w:t>Preflight after Maintenance</w:t>
      </w:r>
      <w:r w:rsidR="00592FD7" w:rsidRPr="00592FD7">
        <w:rPr>
          <w:rFonts w:ascii="Arial" w:hAnsi="Arial" w:cs="Arial"/>
          <w:b/>
        </w:rPr>
        <w:t xml:space="preserve"> </w:t>
      </w:r>
      <w:r w:rsidR="00592FD7" w:rsidRPr="00E810EF">
        <w:rPr>
          <w:rFonts w:ascii="Arial" w:hAnsi="Arial" w:cs="Arial"/>
          <w:b/>
        </w:rPr>
        <w:t>(</w:t>
      </w:r>
      <w:r w:rsidR="002F6537">
        <w:rPr>
          <w:rFonts w:ascii="Arial" w:eastAsia="Times New Roman" w:hAnsi="Arial" w:cs="Arial"/>
          <w:b/>
          <w:color w:val="000000"/>
        </w:rPr>
        <w:t>NTSB SA-040</w:t>
      </w:r>
      <w:r w:rsidR="00592FD7" w:rsidRPr="00E810EF">
        <w:rPr>
          <w:rFonts w:ascii="Arial" w:hAnsi="Arial" w:cs="Arial"/>
          <w:b/>
        </w:rPr>
        <w:t>)</w:t>
      </w:r>
      <w:r w:rsidR="00592FD7" w:rsidRPr="00592FD7">
        <w:rPr>
          <w:rFonts w:ascii="Arial" w:hAnsi="Arial" w:cs="Arial"/>
          <w:b/>
        </w:rPr>
        <w:t xml:space="preserve"> </w:t>
      </w:r>
    </w:p>
    <w:p w14:paraId="252F42DD" w14:textId="77777777" w:rsidR="00B27214" w:rsidRPr="00B27214" w:rsidRDefault="00B27214" w:rsidP="00B27214">
      <w:pPr>
        <w:rPr>
          <w:rFonts w:ascii="Arial" w:hAnsi="Arial" w:cs="Arial"/>
          <w:b/>
        </w:rPr>
      </w:pPr>
      <w:r w:rsidRPr="00B27214">
        <w:rPr>
          <w:rFonts w:ascii="Arial" w:hAnsi="Arial" w:cs="Arial"/>
        </w:rPr>
        <w:t xml:space="preserve">The FAA and industry will conduct a public education campaign </w:t>
      </w:r>
      <w:r w:rsidR="00793BFD">
        <w:rPr>
          <w:rFonts w:ascii="Arial" w:hAnsi="Arial" w:cs="Arial"/>
        </w:rPr>
        <w:t xml:space="preserve">on the </w:t>
      </w:r>
      <w:r w:rsidR="008A573C">
        <w:rPr>
          <w:rFonts w:ascii="Arial" w:hAnsi="Arial" w:cs="Arial"/>
        </w:rPr>
        <w:t xml:space="preserve">benefits of </w:t>
      </w:r>
      <w:r w:rsidR="006A246A">
        <w:rPr>
          <w:rFonts w:ascii="Arial" w:hAnsi="Arial" w:cs="Arial"/>
        </w:rPr>
        <w:t xml:space="preserve">conducting enhanced preflight inspections of aircraft that are being returned to service after maintenance.  </w:t>
      </w:r>
    </w:p>
    <w:p w14:paraId="2124D98D" w14:textId="77777777" w:rsidR="00BE44C8" w:rsidRDefault="00BE44C8" w:rsidP="00BE44C8">
      <w:pPr>
        <w:rPr>
          <w:rFonts w:ascii="Arial" w:hAnsi="Arial" w:cs="Arial"/>
          <w:b/>
        </w:rPr>
      </w:pPr>
    </w:p>
    <w:p w14:paraId="1DBAB1B8" w14:textId="77777777" w:rsidR="00B27214" w:rsidRDefault="00B27214" w:rsidP="00BE44C8">
      <w:pPr>
        <w:rPr>
          <w:rFonts w:ascii="Arial" w:hAnsi="Arial" w:cs="Arial"/>
          <w:b/>
          <w:u w:val="single"/>
        </w:rPr>
      </w:pPr>
    </w:p>
    <w:p w14:paraId="1E409BDD" w14:textId="77777777" w:rsidR="0062332E" w:rsidRPr="00B27214" w:rsidRDefault="00F15A07" w:rsidP="00BE44C8">
      <w:pPr>
        <w:rPr>
          <w:rFonts w:ascii="Arial" w:hAnsi="Arial" w:cs="Arial"/>
          <w:b/>
        </w:rPr>
      </w:pPr>
      <w:r w:rsidRPr="00BE44C8">
        <w:rPr>
          <w:rFonts w:ascii="Arial" w:hAnsi="Arial" w:cs="Arial"/>
          <w:b/>
          <w:u w:val="single"/>
        </w:rPr>
        <w:t>Background</w:t>
      </w:r>
      <w:r>
        <w:rPr>
          <w:rFonts w:ascii="Arial" w:hAnsi="Arial" w:cs="Arial"/>
          <w:b/>
        </w:rPr>
        <w:t xml:space="preserve">:  </w:t>
      </w:r>
    </w:p>
    <w:p w14:paraId="2FA833B8" w14:textId="77777777" w:rsidR="00BE44C8" w:rsidRDefault="00BE44C8">
      <w:pPr>
        <w:rPr>
          <w:rFonts w:ascii="Arial" w:hAnsi="Arial"/>
          <w:b/>
          <w:u w:val="single"/>
        </w:rPr>
      </w:pPr>
    </w:p>
    <w:p w14:paraId="62D4E9CA" w14:textId="77777777" w:rsidR="00033A10" w:rsidRDefault="00AF61D6">
      <w:pPr>
        <w:rPr>
          <w:rFonts w:ascii="Arial" w:hAnsi="Arial" w:cs="Arial"/>
        </w:rPr>
      </w:pPr>
      <w:r>
        <w:rPr>
          <w:rFonts w:ascii="Arial" w:hAnsi="Arial" w:cs="Arial"/>
        </w:rPr>
        <w:t>The GAJSC</w:t>
      </w:r>
      <w:r w:rsidR="002F6537">
        <w:rPr>
          <w:rFonts w:ascii="Arial" w:hAnsi="Arial" w:cs="Arial"/>
        </w:rPr>
        <w:t xml:space="preserve"> and NTSB have</w:t>
      </w:r>
      <w:r>
        <w:rPr>
          <w:rFonts w:ascii="Arial" w:hAnsi="Arial" w:cs="Arial"/>
        </w:rPr>
        <w:t xml:space="preserve"> determined that a significant number of general aviation fatalities could be avoided if pilots were </w:t>
      </w:r>
      <w:r w:rsidR="00033A10">
        <w:rPr>
          <w:rFonts w:ascii="Arial" w:hAnsi="Arial" w:cs="Arial"/>
        </w:rPr>
        <w:t>to conduct more thorough preflight inspections of aircraft that have just been returned to service.</w:t>
      </w:r>
    </w:p>
    <w:p w14:paraId="1D19E352" w14:textId="77777777" w:rsidR="00B27214" w:rsidRDefault="00033A10">
      <w:pPr>
        <w:rPr>
          <w:sz w:val="22"/>
          <w:szCs w:val="22"/>
        </w:rPr>
      </w:pPr>
      <w:r>
        <w:rPr>
          <w:sz w:val="22"/>
          <w:szCs w:val="22"/>
        </w:rPr>
        <w:t xml:space="preserve"> </w:t>
      </w:r>
    </w:p>
    <w:p w14:paraId="05327AB6" w14:textId="77777777" w:rsidR="00283474" w:rsidRPr="0062332E" w:rsidRDefault="0062332E">
      <w:pPr>
        <w:rPr>
          <w:rFonts w:ascii="Arial" w:hAnsi="Arial"/>
          <w:b/>
          <w:u w:val="single"/>
        </w:rPr>
      </w:pPr>
      <w:r w:rsidRPr="0062332E">
        <w:rPr>
          <w:rFonts w:ascii="Arial" w:hAnsi="Arial"/>
          <w:b/>
          <w:u w:val="single"/>
        </w:rPr>
        <w:t>Teaching Points:</w:t>
      </w:r>
    </w:p>
    <w:p w14:paraId="7C9A5B40" w14:textId="77777777" w:rsidR="0062332E" w:rsidRDefault="0062332E">
      <w:pPr>
        <w:rPr>
          <w:rFonts w:ascii="Arial" w:hAnsi="Arial"/>
        </w:rPr>
      </w:pPr>
    </w:p>
    <w:p w14:paraId="48AB9CDC" w14:textId="77777777" w:rsidR="00592FD7" w:rsidRDefault="00BE44C8" w:rsidP="00592FD7">
      <w:pPr>
        <w:pStyle w:val="ListParagraph"/>
        <w:numPr>
          <w:ilvl w:val="0"/>
          <w:numId w:val="1"/>
        </w:numPr>
        <w:rPr>
          <w:rFonts w:ascii="Arial" w:hAnsi="Arial"/>
        </w:rPr>
      </w:pPr>
      <w:r>
        <w:rPr>
          <w:rFonts w:ascii="Arial" w:hAnsi="Arial"/>
        </w:rPr>
        <w:t xml:space="preserve">Discuss the </w:t>
      </w:r>
      <w:r w:rsidR="00033A10">
        <w:rPr>
          <w:rFonts w:ascii="Arial" w:hAnsi="Arial"/>
        </w:rPr>
        <w:t>consequences of inadequate preflight inspections of aircraft that are being returned to service after maintenance</w:t>
      </w:r>
      <w:r w:rsidR="00AF61D6">
        <w:rPr>
          <w:rFonts w:ascii="Arial" w:hAnsi="Arial"/>
        </w:rPr>
        <w:t>.</w:t>
      </w:r>
    </w:p>
    <w:p w14:paraId="7AAD9270" w14:textId="77777777" w:rsidR="00BE44C8" w:rsidRDefault="00033A10" w:rsidP="00BE44C8">
      <w:pPr>
        <w:pStyle w:val="ListParagraph"/>
        <w:numPr>
          <w:ilvl w:val="0"/>
          <w:numId w:val="1"/>
        </w:numPr>
        <w:rPr>
          <w:rFonts w:ascii="Arial" w:hAnsi="Arial"/>
        </w:rPr>
      </w:pPr>
      <w:r>
        <w:rPr>
          <w:rFonts w:ascii="Arial" w:hAnsi="Arial"/>
        </w:rPr>
        <w:t>Discuss common problems that have led to accidents</w:t>
      </w:r>
      <w:r w:rsidR="00BE44C8">
        <w:rPr>
          <w:rFonts w:ascii="Arial" w:hAnsi="Arial"/>
        </w:rPr>
        <w:t>.</w:t>
      </w:r>
    </w:p>
    <w:p w14:paraId="6FD7CFD1" w14:textId="77777777" w:rsidR="00BE2763" w:rsidRDefault="00BE2C55" w:rsidP="00BE2763">
      <w:pPr>
        <w:pStyle w:val="ListParagraph"/>
        <w:numPr>
          <w:ilvl w:val="0"/>
          <w:numId w:val="1"/>
        </w:numPr>
        <w:rPr>
          <w:rFonts w:ascii="Arial" w:hAnsi="Arial"/>
        </w:rPr>
      </w:pPr>
      <w:r w:rsidRPr="00AF61D6">
        <w:rPr>
          <w:rFonts w:ascii="Arial" w:hAnsi="Arial"/>
        </w:rPr>
        <w:t xml:space="preserve">Encourage pilots to </w:t>
      </w:r>
      <w:r w:rsidR="00033A10">
        <w:rPr>
          <w:rFonts w:ascii="Arial" w:hAnsi="Arial"/>
        </w:rPr>
        <w:t>coordinate with mechanics before flying aircraft that have recently been maintained</w:t>
      </w:r>
      <w:r w:rsidR="00793BFD">
        <w:rPr>
          <w:rFonts w:ascii="Arial" w:hAnsi="Arial"/>
        </w:rPr>
        <w:t>.</w:t>
      </w:r>
    </w:p>
    <w:p w14:paraId="454C6BF4" w14:textId="77777777" w:rsidR="008A573C" w:rsidRPr="00AF61D6" w:rsidRDefault="008A573C" w:rsidP="00BE2763">
      <w:pPr>
        <w:pStyle w:val="ListParagraph"/>
        <w:numPr>
          <w:ilvl w:val="0"/>
          <w:numId w:val="1"/>
        </w:numPr>
        <w:rPr>
          <w:rFonts w:ascii="Arial" w:hAnsi="Arial"/>
        </w:rPr>
      </w:pPr>
      <w:r>
        <w:rPr>
          <w:rFonts w:ascii="Arial" w:hAnsi="Arial"/>
        </w:rPr>
        <w:t xml:space="preserve">Encourage pilots </w:t>
      </w:r>
      <w:r w:rsidR="00B65F7A">
        <w:rPr>
          <w:rFonts w:ascii="Arial" w:hAnsi="Arial"/>
        </w:rPr>
        <w:t xml:space="preserve">to </w:t>
      </w:r>
      <w:r w:rsidR="00033A10">
        <w:rPr>
          <w:rFonts w:ascii="Arial" w:hAnsi="Arial"/>
        </w:rPr>
        <w:t>pay particular attention to aircraft components that may have been affected by recent maintenance.</w:t>
      </w:r>
    </w:p>
    <w:p w14:paraId="1FD64031" w14:textId="77777777" w:rsidR="002C5EC8" w:rsidRDefault="002C5EC8" w:rsidP="00BE2763">
      <w:pPr>
        <w:rPr>
          <w:rFonts w:ascii="Arial" w:hAnsi="Arial"/>
          <w:b/>
          <w:u w:val="single"/>
        </w:rPr>
      </w:pPr>
    </w:p>
    <w:p w14:paraId="79695563" w14:textId="77777777" w:rsidR="00804107" w:rsidRPr="0062332E" w:rsidRDefault="00BE2763" w:rsidP="00BE2763">
      <w:pPr>
        <w:rPr>
          <w:rFonts w:ascii="Arial" w:hAnsi="Arial"/>
          <w:b/>
          <w:u w:val="single"/>
        </w:rPr>
      </w:pPr>
      <w:r w:rsidRPr="0062332E">
        <w:rPr>
          <w:rFonts w:ascii="Arial" w:hAnsi="Arial"/>
          <w:b/>
          <w:u w:val="single"/>
        </w:rPr>
        <w:t>References:</w:t>
      </w:r>
    </w:p>
    <w:p w14:paraId="58FDC301" w14:textId="77777777" w:rsidR="00BE2763" w:rsidRPr="008A573C" w:rsidRDefault="006A246A" w:rsidP="00BE2763">
      <w:pPr>
        <w:pStyle w:val="ListParagraph"/>
        <w:numPr>
          <w:ilvl w:val="0"/>
          <w:numId w:val="3"/>
        </w:numPr>
        <w:rPr>
          <w:rFonts w:ascii="Arial" w:hAnsi="Arial"/>
        </w:rPr>
      </w:pPr>
      <w:r>
        <w:rPr>
          <w:rFonts w:ascii="Arial" w:hAnsi="Arial"/>
          <w:b/>
          <w:bCs/>
          <w:i/>
          <w:iCs/>
        </w:rPr>
        <w:t xml:space="preserve">Advanced Preflight After Maintenance – </w:t>
      </w:r>
      <w:r>
        <w:rPr>
          <w:rFonts w:ascii="Arial" w:hAnsi="Arial"/>
          <w:b/>
          <w:bCs/>
          <w:iCs/>
        </w:rPr>
        <w:t>Power Point &amp; Presenter Notes</w:t>
      </w:r>
    </w:p>
    <w:p w14:paraId="1A2EE9F0" w14:textId="77777777" w:rsidR="008A573C" w:rsidRPr="008A573C" w:rsidRDefault="008A573C" w:rsidP="008A573C">
      <w:pPr>
        <w:pStyle w:val="ListParagraph"/>
        <w:numPr>
          <w:ilvl w:val="1"/>
          <w:numId w:val="3"/>
        </w:numPr>
        <w:rPr>
          <w:rFonts w:ascii="Arial" w:hAnsi="Arial" w:cs="Arial"/>
        </w:rPr>
      </w:pPr>
      <w:r w:rsidRPr="008A573C">
        <w:rPr>
          <w:rFonts w:ascii="Arial" w:hAnsi="Arial" w:cs="Arial"/>
        </w:rPr>
        <w:t>Available on the National FAASTeam Share Point site under Approved Presentations.</w:t>
      </w:r>
    </w:p>
    <w:p w14:paraId="14D1573C" w14:textId="77777777" w:rsidR="008A573C" w:rsidRDefault="002F6537" w:rsidP="008A573C">
      <w:pPr>
        <w:pStyle w:val="ListParagraph"/>
        <w:numPr>
          <w:ilvl w:val="0"/>
          <w:numId w:val="3"/>
        </w:numPr>
        <w:rPr>
          <w:rFonts w:ascii="Arial" w:hAnsi="Arial"/>
          <w:b/>
          <w:bCs/>
          <w:i/>
          <w:iCs/>
        </w:rPr>
      </w:pPr>
      <w:r>
        <w:rPr>
          <w:rFonts w:ascii="Arial" w:hAnsi="Arial"/>
          <w:b/>
          <w:bCs/>
          <w:i/>
          <w:iCs/>
        </w:rPr>
        <w:t>N</w:t>
      </w:r>
      <w:r w:rsidR="00C75237">
        <w:rPr>
          <w:rFonts w:ascii="Arial" w:hAnsi="Arial"/>
          <w:b/>
          <w:bCs/>
          <w:i/>
          <w:iCs/>
        </w:rPr>
        <w:t>T</w:t>
      </w:r>
      <w:r>
        <w:rPr>
          <w:rFonts w:ascii="Arial" w:hAnsi="Arial"/>
          <w:b/>
          <w:bCs/>
          <w:i/>
          <w:iCs/>
        </w:rPr>
        <w:t>SB Safety Alert – Advanced Preflight After Maintenance</w:t>
      </w:r>
    </w:p>
    <w:p w14:paraId="3E0C515E" w14:textId="77777777" w:rsidR="002F6537" w:rsidRPr="002F6537" w:rsidRDefault="00157D18" w:rsidP="002F6537">
      <w:pPr>
        <w:pStyle w:val="ListParagraph"/>
        <w:numPr>
          <w:ilvl w:val="1"/>
          <w:numId w:val="3"/>
        </w:numPr>
        <w:rPr>
          <w:rFonts w:ascii="Arial" w:hAnsi="Arial"/>
          <w:b/>
          <w:sz w:val="28"/>
        </w:rPr>
      </w:pPr>
      <w:hyperlink r:id="rId11" w:history="1">
        <w:r w:rsidR="002F6537" w:rsidRPr="002F6537">
          <w:rPr>
            <w:rStyle w:val="Hyperlink"/>
            <w:b/>
            <w:sz w:val="28"/>
          </w:rPr>
          <w:t>http://</w:t>
        </w:r>
      </w:hyperlink>
      <w:hyperlink r:id="rId12" w:history="1">
        <w:r w:rsidR="002F6537" w:rsidRPr="002F6537">
          <w:rPr>
            <w:rStyle w:val="Hyperlink"/>
            <w:b/>
            <w:sz w:val="28"/>
          </w:rPr>
          <w:t>www.ntsb.gov/safety/safety-alerts/Documents/SA_041.pdf</w:t>
        </w:r>
      </w:hyperlink>
    </w:p>
    <w:p w14:paraId="799A624E" w14:textId="77777777" w:rsidR="008A573C" w:rsidRPr="008A573C" w:rsidRDefault="008A573C" w:rsidP="008A573C">
      <w:pPr>
        <w:ind w:left="1080"/>
        <w:rPr>
          <w:rFonts w:ascii="Arial" w:hAnsi="Arial"/>
        </w:rPr>
      </w:pPr>
    </w:p>
    <w:p w14:paraId="32BA3E67" w14:textId="77777777" w:rsidR="00B678C1" w:rsidRDefault="0062332E" w:rsidP="000C5542">
      <w:pPr>
        <w:rPr>
          <w:rFonts w:ascii="Arial" w:hAnsi="Arial"/>
        </w:rPr>
      </w:pPr>
      <w:r w:rsidRPr="0062332E">
        <w:rPr>
          <w:rFonts w:ascii="Arial" w:hAnsi="Arial"/>
          <w:b/>
          <w:u w:val="single"/>
        </w:rPr>
        <w:lastRenderedPageBreak/>
        <w:t>IMPORTANT</w:t>
      </w:r>
      <w:r>
        <w:rPr>
          <w:rFonts w:ascii="Arial" w:hAnsi="Arial"/>
        </w:rPr>
        <w:t xml:space="preserve"> – Once you have completed outreach on this topic, p</w:t>
      </w:r>
      <w:r w:rsidR="00B678C1">
        <w:rPr>
          <w:rFonts w:ascii="Arial" w:hAnsi="Arial"/>
        </w:rPr>
        <w:t xml:space="preserve">lease help us track the outreach you have done by </w:t>
      </w:r>
      <w:r w:rsidR="00C76A72">
        <w:rPr>
          <w:rFonts w:ascii="Arial" w:hAnsi="Arial"/>
        </w:rPr>
        <w:t>e</w:t>
      </w:r>
      <w:r w:rsidR="000C1FE4">
        <w:rPr>
          <w:rFonts w:ascii="Arial" w:hAnsi="Arial"/>
        </w:rPr>
        <w:t>ntering a PTRS record.</w:t>
      </w:r>
      <w:r>
        <w:rPr>
          <w:rFonts w:ascii="Arial" w:hAnsi="Arial"/>
        </w:rPr>
        <w:t xml:space="preserve">  </w:t>
      </w:r>
    </w:p>
    <w:p w14:paraId="2DF8B6D5" w14:textId="77777777" w:rsidR="008E4092" w:rsidRPr="008604CA" w:rsidRDefault="008604CA" w:rsidP="008604CA">
      <w:pPr>
        <w:rPr>
          <w:rFonts w:ascii="Arial" w:hAnsi="Arial" w:cs="Arial"/>
          <w:b/>
        </w:rPr>
      </w:pPr>
      <w:r w:rsidRPr="008604CA">
        <w:rPr>
          <w:rFonts w:ascii="Arial" w:hAnsi="Arial" w:cs="Arial"/>
          <w:b/>
        </w:rPr>
        <w:tab/>
      </w:r>
    </w:p>
    <w:p w14:paraId="398AD2CF" w14:textId="77777777" w:rsidR="000C1FE4" w:rsidRPr="00C76A72" w:rsidRDefault="00B65F7A" w:rsidP="00C75237">
      <w:pPr>
        <w:rPr>
          <w:rFonts w:ascii="Arial" w:hAnsi="Arial"/>
        </w:rPr>
      </w:pPr>
      <w:r>
        <w:rPr>
          <w:rFonts w:ascii="Arial" w:hAnsi="Arial" w:cs="Arial"/>
          <w:b/>
          <w:bCs/>
          <w:noProof/>
          <w:sz w:val="28"/>
          <w:szCs w:val="28"/>
        </w:rPr>
        <w:drawing>
          <wp:inline distT="0" distB="0" distL="0" distR="0">
            <wp:extent cx="5943600" cy="2979420"/>
            <wp:effectExtent l="0" t="0" r="0" b="0"/>
            <wp:docPr id="1" name="Picture 1" descr="cid:image001.jpg@01D486F0.1C5F55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486F0.1C5F55F0"/>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5943600" cy="2979420"/>
                    </a:xfrm>
                    <a:prstGeom prst="rect">
                      <a:avLst/>
                    </a:prstGeom>
                    <a:noFill/>
                    <a:ln>
                      <a:noFill/>
                    </a:ln>
                  </pic:spPr>
                </pic:pic>
              </a:graphicData>
            </a:graphic>
          </wp:inline>
        </w:drawing>
      </w:r>
    </w:p>
    <w:sectPr w:rsidR="000C1FE4" w:rsidRPr="00C76A72" w:rsidSect="00804107">
      <w:footerReference w:type="default" r:id="rId15"/>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623356" w14:textId="77777777" w:rsidR="00F1270E" w:rsidRDefault="00F1270E" w:rsidP="00283474">
      <w:r>
        <w:separator/>
      </w:r>
    </w:p>
  </w:endnote>
  <w:endnote w:type="continuationSeparator" w:id="0">
    <w:p w14:paraId="045856E4" w14:textId="77777777" w:rsidR="00F1270E" w:rsidRDefault="00F1270E"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CB5C9" w14:textId="37D22023"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157D18">
      <w:rPr>
        <w:rFonts w:ascii="Arial" w:hAnsi="Arial" w:cs="Arial"/>
        <w:noProof/>
        <w:sz w:val="20"/>
        <w:szCs w:val="20"/>
      </w:rPr>
      <w:t>2/11/19</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157D18">
      <w:rPr>
        <w:rStyle w:val="PageNumber"/>
        <w:rFonts w:ascii="Arial" w:hAnsi="Arial" w:cs="Arial"/>
        <w:noProof/>
        <w:sz w:val="20"/>
        <w:szCs w:val="20"/>
      </w:rPr>
      <w:t>1</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46CF4B" w14:textId="77777777" w:rsidR="00F1270E" w:rsidRDefault="00F1270E" w:rsidP="00283474">
      <w:r>
        <w:separator/>
      </w:r>
    </w:p>
  </w:footnote>
  <w:footnote w:type="continuationSeparator" w:id="0">
    <w:p w14:paraId="138B199C" w14:textId="77777777" w:rsidR="00F1270E" w:rsidRDefault="00F1270E" w:rsidP="002834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1DA194A"/>
    <w:multiLevelType w:val="hybridMultilevel"/>
    <w:tmpl w:val="BC1E4DC4"/>
    <w:lvl w:ilvl="0" w:tplc="C75A503A">
      <w:start w:val="1"/>
      <w:numFmt w:val="bullet"/>
      <w:lvlText w:val="•"/>
      <w:lvlJc w:val="left"/>
      <w:pPr>
        <w:tabs>
          <w:tab w:val="num" w:pos="720"/>
        </w:tabs>
        <w:ind w:left="720" w:hanging="360"/>
      </w:pPr>
      <w:rPr>
        <w:rFonts w:ascii="Arial" w:hAnsi="Arial" w:hint="default"/>
      </w:rPr>
    </w:lvl>
    <w:lvl w:ilvl="1" w:tplc="470297E0">
      <w:start w:val="1"/>
      <w:numFmt w:val="bullet"/>
      <w:lvlText w:val="•"/>
      <w:lvlJc w:val="left"/>
      <w:pPr>
        <w:tabs>
          <w:tab w:val="num" w:pos="1440"/>
        </w:tabs>
        <w:ind w:left="1440" w:hanging="360"/>
      </w:pPr>
      <w:rPr>
        <w:rFonts w:ascii="Arial" w:hAnsi="Arial" w:hint="default"/>
      </w:rPr>
    </w:lvl>
    <w:lvl w:ilvl="2" w:tplc="02722002" w:tentative="1">
      <w:start w:val="1"/>
      <w:numFmt w:val="bullet"/>
      <w:lvlText w:val="•"/>
      <w:lvlJc w:val="left"/>
      <w:pPr>
        <w:tabs>
          <w:tab w:val="num" w:pos="2160"/>
        </w:tabs>
        <w:ind w:left="2160" w:hanging="360"/>
      </w:pPr>
      <w:rPr>
        <w:rFonts w:ascii="Arial" w:hAnsi="Arial" w:hint="default"/>
      </w:rPr>
    </w:lvl>
    <w:lvl w:ilvl="3" w:tplc="6722FABE" w:tentative="1">
      <w:start w:val="1"/>
      <w:numFmt w:val="bullet"/>
      <w:lvlText w:val="•"/>
      <w:lvlJc w:val="left"/>
      <w:pPr>
        <w:tabs>
          <w:tab w:val="num" w:pos="2880"/>
        </w:tabs>
        <w:ind w:left="2880" w:hanging="360"/>
      </w:pPr>
      <w:rPr>
        <w:rFonts w:ascii="Arial" w:hAnsi="Arial" w:hint="default"/>
      </w:rPr>
    </w:lvl>
    <w:lvl w:ilvl="4" w:tplc="F8F2022E" w:tentative="1">
      <w:start w:val="1"/>
      <w:numFmt w:val="bullet"/>
      <w:lvlText w:val="•"/>
      <w:lvlJc w:val="left"/>
      <w:pPr>
        <w:tabs>
          <w:tab w:val="num" w:pos="3600"/>
        </w:tabs>
        <w:ind w:left="3600" w:hanging="360"/>
      </w:pPr>
      <w:rPr>
        <w:rFonts w:ascii="Arial" w:hAnsi="Arial" w:hint="default"/>
      </w:rPr>
    </w:lvl>
    <w:lvl w:ilvl="5" w:tplc="D98E9716" w:tentative="1">
      <w:start w:val="1"/>
      <w:numFmt w:val="bullet"/>
      <w:lvlText w:val="•"/>
      <w:lvlJc w:val="left"/>
      <w:pPr>
        <w:tabs>
          <w:tab w:val="num" w:pos="4320"/>
        </w:tabs>
        <w:ind w:left="4320" w:hanging="360"/>
      </w:pPr>
      <w:rPr>
        <w:rFonts w:ascii="Arial" w:hAnsi="Arial" w:hint="default"/>
      </w:rPr>
    </w:lvl>
    <w:lvl w:ilvl="6" w:tplc="C81C4C9C" w:tentative="1">
      <w:start w:val="1"/>
      <w:numFmt w:val="bullet"/>
      <w:lvlText w:val="•"/>
      <w:lvlJc w:val="left"/>
      <w:pPr>
        <w:tabs>
          <w:tab w:val="num" w:pos="5040"/>
        </w:tabs>
        <w:ind w:left="5040" w:hanging="360"/>
      </w:pPr>
      <w:rPr>
        <w:rFonts w:ascii="Arial" w:hAnsi="Arial" w:hint="default"/>
      </w:rPr>
    </w:lvl>
    <w:lvl w:ilvl="7" w:tplc="84FC3C68" w:tentative="1">
      <w:start w:val="1"/>
      <w:numFmt w:val="bullet"/>
      <w:lvlText w:val="•"/>
      <w:lvlJc w:val="left"/>
      <w:pPr>
        <w:tabs>
          <w:tab w:val="num" w:pos="5760"/>
        </w:tabs>
        <w:ind w:left="5760" w:hanging="360"/>
      </w:pPr>
      <w:rPr>
        <w:rFonts w:ascii="Arial" w:hAnsi="Arial" w:hint="default"/>
      </w:rPr>
    </w:lvl>
    <w:lvl w:ilvl="8" w:tplc="B9D22D7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73D17AD3"/>
    <w:multiLevelType w:val="hybridMultilevel"/>
    <w:tmpl w:val="3036E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5"/>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9C3"/>
    <w:rsid w:val="00033A10"/>
    <w:rsid w:val="000915B6"/>
    <w:rsid w:val="00093D19"/>
    <w:rsid w:val="000B310E"/>
    <w:rsid w:val="000C1FE4"/>
    <w:rsid w:val="000C5542"/>
    <w:rsid w:val="001265A0"/>
    <w:rsid w:val="0014602A"/>
    <w:rsid w:val="001514DB"/>
    <w:rsid w:val="00156835"/>
    <w:rsid w:val="00157D18"/>
    <w:rsid w:val="001C354F"/>
    <w:rsid w:val="001C37C2"/>
    <w:rsid w:val="001C44D1"/>
    <w:rsid w:val="001C6C55"/>
    <w:rsid w:val="001F6331"/>
    <w:rsid w:val="002309C3"/>
    <w:rsid w:val="00245B58"/>
    <w:rsid w:val="002822C8"/>
    <w:rsid w:val="00283474"/>
    <w:rsid w:val="002C4B9D"/>
    <w:rsid w:val="002C5EC8"/>
    <w:rsid w:val="002E0701"/>
    <w:rsid w:val="002F6537"/>
    <w:rsid w:val="0031306E"/>
    <w:rsid w:val="003404C9"/>
    <w:rsid w:val="00350164"/>
    <w:rsid w:val="0042558A"/>
    <w:rsid w:val="0043778A"/>
    <w:rsid w:val="004534BD"/>
    <w:rsid w:val="004550A5"/>
    <w:rsid w:val="00472EB2"/>
    <w:rsid w:val="00481F45"/>
    <w:rsid w:val="004B2000"/>
    <w:rsid w:val="004D190E"/>
    <w:rsid w:val="004F2A87"/>
    <w:rsid w:val="0054568B"/>
    <w:rsid w:val="005559A3"/>
    <w:rsid w:val="00560A8C"/>
    <w:rsid w:val="00577ACB"/>
    <w:rsid w:val="00580B3C"/>
    <w:rsid w:val="00585ABD"/>
    <w:rsid w:val="00592FD7"/>
    <w:rsid w:val="00596C7F"/>
    <w:rsid w:val="005A30DA"/>
    <w:rsid w:val="005E62E4"/>
    <w:rsid w:val="0062332E"/>
    <w:rsid w:val="006A246A"/>
    <w:rsid w:val="006D27FF"/>
    <w:rsid w:val="00714427"/>
    <w:rsid w:val="00721856"/>
    <w:rsid w:val="00735AAE"/>
    <w:rsid w:val="0073681C"/>
    <w:rsid w:val="007761F8"/>
    <w:rsid w:val="00793BFD"/>
    <w:rsid w:val="007967D1"/>
    <w:rsid w:val="007A13E9"/>
    <w:rsid w:val="007B5C1C"/>
    <w:rsid w:val="007C377E"/>
    <w:rsid w:val="00804107"/>
    <w:rsid w:val="00825CCB"/>
    <w:rsid w:val="008559E3"/>
    <w:rsid w:val="008604CA"/>
    <w:rsid w:val="00871717"/>
    <w:rsid w:val="008A318C"/>
    <w:rsid w:val="008A573C"/>
    <w:rsid w:val="008E4092"/>
    <w:rsid w:val="00911BEC"/>
    <w:rsid w:val="009B0AB7"/>
    <w:rsid w:val="009C19A5"/>
    <w:rsid w:val="00A56C4E"/>
    <w:rsid w:val="00A57662"/>
    <w:rsid w:val="00AA06EB"/>
    <w:rsid w:val="00AB5195"/>
    <w:rsid w:val="00AE2FC1"/>
    <w:rsid w:val="00AF5EA4"/>
    <w:rsid w:val="00AF61D6"/>
    <w:rsid w:val="00B27214"/>
    <w:rsid w:val="00B554C8"/>
    <w:rsid w:val="00B65F7A"/>
    <w:rsid w:val="00B678C1"/>
    <w:rsid w:val="00B76CF1"/>
    <w:rsid w:val="00BB03AB"/>
    <w:rsid w:val="00BC2BE1"/>
    <w:rsid w:val="00BE2763"/>
    <w:rsid w:val="00BE2C55"/>
    <w:rsid w:val="00BE44C8"/>
    <w:rsid w:val="00BF1D75"/>
    <w:rsid w:val="00C4520D"/>
    <w:rsid w:val="00C456D8"/>
    <w:rsid w:val="00C75237"/>
    <w:rsid w:val="00C766C5"/>
    <w:rsid w:val="00C76A72"/>
    <w:rsid w:val="00D36F7F"/>
    <w:rsid w:val="00D5455A"/>
    <w:rsid w:val="00D75DBE"/>
    <w:rsid w:val="00D9581C"/>
    <w:rsid w:val="00E03D8D"/>
    <w:rsid w:val="00E11A2C"/>
    <w:rsid w:val="00E77FBD"/>
    <w:rsid w:val="00E810EF"/>
    <w:rsid w:val="00E90BBC"/>
    <w:rsid w:val="00E97C93"/>
    <w:rsid w:val="00EC62A6"/>
    <w:rsid w:val="00F1270E"/>
    <w:rsid w:val="00F15A07"/>
    <w:rsid w:val="00F235D0"/>
    <w:rsid w:val="00F25A7F"/>
    <w:rsid w:val="00F439C8"/>
    <w:rsid w:val="00F47759"/>
    <w:rsid w:val="00FA7FE4"/>
    <w:rsid w:val="00FE67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836C35F"/>
  <w14:defaultImageDpi w14:val="300"/>
  <w15:docId w15:val="{0291A165-2FE5-40A6-B619-030A1283B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table" w:styleId="TableGrid">
    <w:name w:val="Table Grid"/>
    <w:basedOn w:val="TableNormal"/>
    <w:uiPriority w:val="59"/>
    <w:rsid w:val="008E40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997833">
      <w:bodyDiv w:val="1"/>
      <w:marLeft w:val="0"/>
      <w:marRight w:val="0"/>
      <w:marTop w:val="0"/>
      <w:marBottom w:val="0"/>
      <w:divBdr>
        <w:top w:val="none" w:sz="0" w:space="0" w:color="auto"/>
        <w:left w:val="none" w:sz="0" w:space="0" w:color="auto"/>
        <w:bottom w:val="none" w:sz="0" w:space="0" w:color="auto"/>
        <w:right w:val="none" w:sz="0" w:space="0" w:color="auto"/>
      </w:divBdr>
    </w:div>
    <w:div w:id="1219438007">
      <w:bodyDiv w:val="1"/>
      <w:marLeft w:val="0"/>
      <w:marRight w:val="0"/>
      <w:marTop w:val="0"/>
      <w:marBottom w:val="0"/>
      <w:divBdr>
        <w:top w:val="none" w:sz="0" w:space="0" w:color="auto"/>
        <w:left w:val="none" w:sz="0" w:space="0" w:color="auto"/>
        <w:bottom w:val="none" w:sz="0" w:space="0" w:color="auto"/>
        <w:right w:val="none" w:sz="0" w:space="0" w:color="auto"/>
      </w:divBdr>
      <w:divsChild>
        <w:div w:id="1040323701">
          <w:marLeft w:val="1166"/>
          <w:marRight w:val="0"/>
          <w:marTop w:val="288"/>
          <w:marBottom w:val="0"/>
          <w:divBdr>
            <w:top w:val="none" w:sz="0" w:space="0" w:color="auto"/>
            <w:left w:val="none" w:sz="0" w:space="0" w:color="auto"/>
            <w:bottom w:val="none" w:sz="0" w:space="0" w:color="auto"/>
            <w:right w:val="none" w:sz="0" w:space="0" w:color="auto"/>
          </w:divBdr>
        </w:div>
      </w:divsChild>
    </w:div>
    <w:div w:id="1329941551">
      <w:bodyDiv w:val="1"/>
      <w:marLeft w:val="0"/>
      <w:marRight w:val="0"/>
      <w:marTop w:val="0"/>
      <w:marBottom w:val="0"/>
      <w:divBdr>
        <w:top w:val="none" w:sz="0" w:space="0" w:color="auto"/>
        <w:left w:val="none" w:sz="0" w:space="0" w:color="auto"/>
        <w:bottom w:val="none" w:sz="0" w:space="0" w:color="auto"/>
        <w:right w:val="none" w:sz="0" w:space="0" w:color="auto"/>
      </w:divBdr>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ntsb.gov/safety/safety-alerts/Documents/SA_041.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tsb.gov/safety/safety-alerts/Documents/SA_041.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cid:image001.jpg@01D486F0.1C5F55F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5YDFD77UPU3F-311-1460</_dlc_DocId>
    <_dlc_DocIdUrl xmlns="04289566-cf42-4ce7-aa7c-2469c3d4502e">
      <Url>https://avssp.faa.gov/avs/afsfaast/_layouts/15/DocIdRedir.aspx?ID=5YDFD77UPU3F-311-1460</Url>
      <Description>5YDFD77UPU3F-311-1460</Description>
    </_dlc_DocIdUrl>
    <IconOverlay xmlns="http://schemas.microsoft.com/sharepoint/v4"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EB78F0-DE39-42BC-A7A5-3C5596271833}"/>
</file>

<file path=customXml/itemProps2.xml><?xml version="1.0" encoding="utf-8"?>
<ds:datastoreItem xmlns:ds="http://schemas.openxmlformats.org/officeDocument/2006/customXml" ds:itemID="{71F45A46-8112-412E-BD42-FE29CEE752E2}">
  <ds:schemaRefs>
    <ds:schemaRef ds:uri="http://purl.org/dc/terms/"/>
    <ds:schemaRef ds:uri="http://www.w3.org/XML/1998/namespace"/>
    <ds:schemaRef ds:uri="http://purl.org/dc/dcmitype/"/>
    <ds:schemaRef ds:uri="http://schemas.microsoft.com/office/2006/metadata/properties"/>
    <ds:schemaRef ds:uri="http://schemas.microsoft.com/office/infopath/2007/PartnerControls"/>
    <ds:schemaRef ds:uri="http://purl.org/dc/elements/1.1/"/>
    <ds:schemaRef ds:uri="http://schemas.microsoft.com/office/2006/documentManagement/types"/>
    <ds:schemaRef ds:uri="http://schemas.openxmlformats.org/package/2006/metadata/core-properties"/>
    <ds:schemaRef ds:uri="428a51a3-9dcf-4c6f-9a55-61372affcb0a"/>
  </ds:schemaRefs>
</ds:datastoreItem>
</file>

<file path=customXml/itemProps3.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4.xml><?xml version="1.0" encoding="utf-8"?>
<ds:datastoreItem xmlns:ds="http://schemas.openxmlformats.org/officeDocument/2006/customXml" ds:itemID="{A2977E98-824A-4756-9277-61EB3C7D4E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304</Words>
  <Characters>1735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Kevin Clover</dc:creator>
  <cp:lastModifiedBy>Steuernagle, John W (FAA)</cp:lastModifiedBy>
  <cp:revision>7</cp:revision>
  <dcterms:created xsi:type="dcterms:W3CDTF">2015-10-13T13:57:00Z</dcterms:created>
  <dcterms:modified xsi:type="dcterms:W3CDTF">2019-02-11T15:27:00Z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a525d428-64e2-4752-8168-5a2bf91a6135</vt:lpwstr>
  </property>
</Properties>
</file>