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4381FD0A"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w:t>
      </w:r>
      <w:r w:rsidR="00F34035">
        <w:rPr>
          <w:rFonts w:ascii="Arial" w:hAnsi="Arial"/>
        </w:rPr>
        <w:t>afety</w:t>
      </w:r>
      <w:r w:rsidR="002309C3" w:rsidRPr="002309C3">
        <w:rPr>
          <w:rFonts w:ascii="Arial" w:hAnsi="Arial"/>
        </w:rPr>
        <w:t xml:space="preserve">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171627CA" w14:textId="77777777" w:rsidR="00AA0BEE" w:rsidRDefault="00AA0BEE" w:rsidP="00A040E2">
      <w:pPr>
        <w:jc w:val="center"/>
        <w:rPr>
          <w:rFonts w:ascii="Arial" w:hAnsi="Arial"/>
        </w:rPr>
      </w:pPr>
    </w:p>
    <w:p w14:paraId="651C8F14" w14:textId="170E350E" w:rsidR="002309C3" w:rsidRDefault="00B81F52" w:rsidP="00A040E2">
      <w:pPr>
        <w:jc w:val="center"/>
        <w:rPr>
          <w:rFonts w:ascii="Arial" w:hAnsi="Arial"/>
          <w:b/>
          <w:u w:val="single"/>
        </w:rPr>
      </w:pPr>
      <w:r>
        <w:rPr>
          <w:rFonts w:ascii="Arial" w:hAnsi="Arial"/>
        </w:rPr>
        <w:t>Pre-flight &amp; In-flight Weather Resources</w:t>
      </w:r>
    </w:p>
    <w:p w14:paraId="651C8F15" w14:textId="37E4336B" w:rsidR="002309C3" w:rsidRDefault="005519F8" w:rsidP="00D971D3">
      <w:pPr>
        <w:ind w:left="2880"/>
        <w:rPr>
          <w:rFonts w:ascii="Arial" w:hAnsi="Arial"/>
        </w:rPr>
      </w:pPr>
      <w:r>
        <w:rPr>
          <w:rFonts w:ascii="Arial" w:hAnsi="Arial"/>
          <w:b/>
          <w:bCs/>
        </w:rPr>
        <w:t xml:space="preserve">      </w:t>
      </w:r>
      <w:r w:rsidR="00F34035" w:rsidRPr="00F34035">
        <w:rPr>
          <w:rFonts w:ascii="Arial" w:hAnsi="Arial"/>
          <w:b/>
          <w:bCs/>
        </w:rPr>
        <w:t>2022/12-07-276(I)PP</w:t>
      </w:r>
    </w:p>
    <w:p w14:paraId="36CBD7ED" w14:textId="77777777" w:rsidR="00D971D3" w:rsidRDefault="00D971D3">
      <w:pPr>
        <w:rPr>
          <w:rFonts w:ascii="Arial" w:hAnsi="Arial"/>
        </w:rPr>
      </w:pPr>
    </w:p>
    <w:p w14:paraId="651C8F16" w14:textId="4EC21B25"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C871D8">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39E43FA"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D971D3">
        <w:rPr>
          <w:rFonts w:ascii="Arial" w:hAnsi="Arial" w:cs="Arial"/>
          <w:b/>
        </w:rPr>
        <w:t>August</w:t>
      </w:r>
      <w:r w:rsidR="00843FD7">
        <w:rPr>
          <w:rFonts w:ascii="Arial" w:hAnsi="Arial" w:cs="Arial"/>
          <w:b/>
        </w:rPr>
        <w:t xml:space="preserve"> 202</w:t>
      </w:r>
      <w:r w:rsidR="00F34035">
        <w:rPr>
          <w:rFonts w:ascii="Arial" w:hAnsi="Arial" w:cs="Arial"/>
          <w:b/>
        </w:rPr>
        <w:t>4</w:t>
      </w:r>
    </w:p>
    <w:p w14:paraId="651C8F19" w14:textId="77777777" w:rsidR="0062332E" w:rsidRPr="00804107" w:rsidRDefault="0062332E" w:rsidP="00592FD7">
      <w:pPr>
        <w:spacing w:after="120"/>
        <w:rPr>
          <w:rFonts w:ascii="Arial" w:hAnsi="Arial" w:cs="Arial"/>
          <w:b/>
          <w:sz w:val="16"/>
          <w:szCs w:val="16"/>
        </w:rPr>
      </w:pPr>
    </w:p>
    <w:p w14:paraId="651C8F1A" w14:textId="19C5A398"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A96194">
        <w:rPr>
          <w:rFonts w:ascii="Arial" w:hAnsi="Arial" w:cs="Arial"/>
          <w:b/>
        </w:rPr>
        <w:t>In-flight Weather Resources</w:t>
      </w:r>
      <w:r w:rsidR="00592FD7" w:rsidRPr="00592FD7">
        <w:rPr>
          <w:rFonts w:ascii="Arial" w:hAnsi="Arial" w:cs="Arial"/>
          <w:b/>
        </w:rPr>
        <w:t xml:space="preserve"> </w:t>
      </w:r>
    </w:p>
    <w:p w14:paraId="651C8F1B" w14:textId="7260CD2B"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 xml:space="preserve">value of </w:t>
      </w:r>
      <w:r w:rsidR="00A96194">
        <w:rPr>
          <w:rFonts w:ascii="Arial" w:hAnsi="Arial" w:cs="Arial"/>
        </w:rPr>
        <w:t xml:space="preserve">education with respect to </w:t>
      </w:r>
      <w:proofErr w:type="gramStart"/>
      <w:r w:rsidR="00A96194">
        <w:rPr>
          <w:rFonts w:ascii="Arial" w:hAnsi="Arial" w:cs="Arial"/>
        </w:rPr>
        <w:t>pre</w:t>
      </w:r>
      <w:proofErr w:type="gramEnd"/>
      <w:r w:rsidR="00A96194">
        <w:rPr>
          <w:rFonts w:ascii="Arial" w:hAnsi="Arial" w:cs="Arial"/>
        </w:rPr>
        <w:t xml:space="preserve"> and in-flight weather information resources.</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7484ADAA" w14:textId="5ED622A1" w:rsidR="009660DA" w:rsidRPr="009660DA" w:rsidRDefault="00A96194" w:rsidP="007B239D">
      <w:pPr>
        <w:rPr>
          <w:rFonts w:ascii="Arial" w:hAnsi="Arial" w:cs="Arial"/>
        </w:rPr>
      </w:pPr>
      <w:r>
        <w:rPr>
          <w:rFonts w:ascii="Arial" w:hAnsi="Arial" w:cs="Arial"/>
        </w:rPr>
        <w:t>The 21</w:t>
      </w:r>
      <w:r w:rsidRPr="00A96194">
        <w:rPr>
          <w:rFonts w:ascii="Arial" w:hAnsi="Arial" w:cs="Arial"/>
          <w:vertAlign w:val="superscript"/>
        </w:rPr>
        <w:t>st</w:t>
      </w:r>
      <w:r>
        <w:rPr>
          <w:rFonts w:ascii="Arial" w:hAnsi="Arial" w:cs="Arial"/>
        </w:rPr>
        <w:t xml:space="preserve"> Century has brought an unprecedented wealth of information to general aviation cockpits.  Near real time graphical a</w:t>
      </w:r>
      <w:r w:rsidR="00405960">
        <w:rPr>
          <w:rFonts w:ascii="Arial" w:hAnsi="Arial" w:cs="Arial"/>
        </w:rPr>
        <w:t xml:space="preserve">nd textual weather products contribute greatly to pilot situational awareness and decision making.  But pilots must understand the capabilities and limitations of the equipment and the information it provides.  </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428FFC23" w:rsidR="00592FD7" w:rsidRDefault="00B81F52" w:rsidP="008C46A3">
      <w:pPr>
        <w:pStyle w:val="ListParagraph"/>
        <w:numPr>
          <w:ilvl w:val="0"/>
          <w:numId w:val="1"/>
        </w:numPr>
        <w:rPr>
          <w:rFonts w:ascii="Arial" w:hAnsi="Arial"/>
        </w:rPr>
      </w:pPr>
      <w:r>
        <w:rPr>
          <w:rFonts w:ascii="Arial" w:hAnsi="Arial"/>
        </w:rPr>
        <w:t xml:space="preserve">More </w:t>
      </w:r>
      <w:proofErr w:type="gramStart"/>
      <w:r>
        <w:rPr>
          <w:rFonts w:ascii="Arial" w:hAnsi="Arial"/>
        </w:rPr>
        <w:t>pre</w:t>
      </w:r>
      <w:proofErr w:type="gramEnd"/>
      <w:r>
        <w:rPr>
          <w:rFonts w:ascii="Arial" w:hAnsi="Arial"/>
        </w:rPr>
        <w:t xml:space="preserve"> and in-flight weather information is available </w:t>
      </w:r>
      <w:proofErr w:type="spellStart"/>
      <w:r>
        <w:rPr>
          <w:rFonts w:ascii="Arial" w:hAnsi="Arial"/>
        </w:rPr>
        <w:t>then</w:t>
      </w:r>
      <w:proofErr w:type="spellEnd"/>
      <w:r>
        <w:rPr>
          <w:rFonts w:ascii="Arial" w:hAnsi="Arial"/>
        </w:rPr>
        <w:t xml:space="preserve"> ever before but with that wealth of information comes complexity.  Pilots must be comfortable with their choice of weather information </w:t>
      </w:r>
      <w:proofErr w:type="gramStart"/>
      <w:r>
        <w:rPr>
          <w:rFonts w:ascii="Arial" w:hAnsi="Arial"/>
        </w:rPr>
        <w:t>services</w:t>
      </w:r>
      <w:proofErr w:type="gramEnd"/>
      <w:r>
        <w:rPr>
          <w:rFonts w:ascii="Arial" w:hAnsi="Arial"/>
        </w:rPr>
        <w:t xml:space="preserve"> and they must be competent in making critical flight decisions based on assessments of the information provided.</w:t>
      </w:r>
    </w:p>
    <w:p w14:paraId="4A9785C3" w14:textId="471BA1B5" w:rsidR="008C46A3" w:rsidRPr="00B81F52" w:rsidRDefault="00B81F52" w:rsidP="008C46A3">
      <w:pPr>
        <w:pStyle w:val="ListParagraph"/>
        <w:numPr>
          <w:ilvl w:val="0"/>
          <w:numId w:val="1"/>
        </w:numPr>
        <w:rPr>
          <w:rFonts w:ascii="Arial" w:hAnsi="Arial"/>
        </w:rPr>
      </w:pPr>
      <w:r>
        <w:rPr>
          <w:rFonts w:ascii="Arial" w:hAnsi="Arial"/>
        </w:rPr>
        <w:t>A thorough understanding of weather information resources capabilities and limitations is essential to safe flight.</w:t>
      </w:r>
    </w:p>
    <w:p w14:paraId="2457D5AC" w14:textId="3CDAD5B1" w:rsidR="00B45DF6" w:rsidRPr="00B45DF6" w:rsidRDefault="00B81F52" w:rsidP="00B45DF6">
      <w:pPr>
        <w:pStyle w:val="ListParagraph"/>
        <w:numPr>
          <w:ilvl w:val="0"/>
          <w:numId w:val="1"/>
        </w:numPr>
        <w:rPr>
          <w:rFonts w:ascii="Arial" w:hAnsi="Arial"/>
        </w:rPr>
      </w:pPr>
      <w:r>
        <w:rPr>
          <w:rFonts w:ascii="Arial" w:hAnsi="Arial"/>
        </w:rPr>
        <w:t>Weather information procurement and weather decision making should be covered in any proficiency training program.</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048B93D4" w:rsidR="00804107" w:rsidRPr="0062332E" w:rsidRDefault="00BE2763" w:rsidP="00BE2763">
      <w:pPr>
        <w:rPr>
          <w:rFonts w:ascii="Arial" w:hAnsi="Arial"/>
          <w:b/>
          <w:u w:val="single"/>
        </w:rPr>
      </w:pPr>
      <w:r w:rsidRPr="0062332E">
        <w:rPr>
          <w:rFonts w:ascii="Arial" w:hAnsi="Arial"/>
          <w:b/>
          <w:u w:val="single"/>
        </w:rPr>
        <w:t>Reference:</w:t>
      </w:r>
    </w:p>
    <w:p w14:paraId="5AFE5647" w14:textId="26CE8738" w:rsidR="00EF760B" w:rsidRDefault="00EF760B" w:rsidP="00EF760B">
      <w:pPr>
        <w:pStyle w:val="ListParagraph"/>
        <w:numPr>
          <w:ilvl w:val="0"/>
          <w:numId w:val="3"/>
        </w:numPr>
        <w:rPr>
          <w:rFonts w:ascii="Arial" w:hAnsi="Arial" w:cs="Arial"/>
        </w:rPr>
      </w:pPr>
      <w:r>
        <w:rPr>
          <w:rFonts w:ascii="Arial" w:hAnsi="Arial" w:cs="Arial"/>
          <w:b/>
        </w:rPr>
        <w:t>Aviation Weather Handbook FAA-H-8083-28</w:t>
      </w:r>
      <w:r>
        <w:rPr>
          <w:rFonts w:ascii="Arial" w:hAnsi="Arial" w:cs="Arial"/>
          <w:b/>
        </w:rPr>
        <w:br/>
      </w:r>
      <w:hyperlink r:id="rId12" w:history="1">
        <w:r w:rsidRPr="00257ECE">
          <w:rPr>
            <w:rStyle w:val="Hyperlink"/>
            <w:rFonts w:ascii="Arial" w:hAnsi="Arial" w:cs="Arial"/>
          </w:rPr>
          <w:t>https://www.faa.gov/sites/faa.gov/files/FAA-H-8083-28_FAA_Web.pdf</w:t>
        </w:r>
      </w:hyperlink>
      <w:r>
        <w:rPr>
          <w:rFonts w:ascii="Arial" w:hAnsi="Arial" w:cs="Arial"/>
        </w:rPr>
        <w:t xml:space="preserve"> </w:t>
      </w:r>
    </w:p>
    <w:p w14:paraId="56B34FE4" w14:textId="77777777" w:rsidR="00DB5EBB" w:rsidRPr="00DB5EBB" w:rsidRDefault="00DB5EBB" w:rsidP="00DB5EBB">
      <w:pPr>
        <w:pStyle w:val="ListParagraph"/>
        <w:numPr>
          <w:ilvl w:val="0"/>
          <w:numId w:val="3"/>
        </w:numPr>
        <w:rPr>
          <w:rFonts w:ascii="Arial" w:hAnsi="Arial" w:cs="Arial"/>
        </w:rPr>
      </w:pPr>
      <w:r>
        <w:rPr>
          <w:rFonts w:ascii="Arial" w:hAnsi="Arial" w:cs="Arial"/>
          <w:b/>
        </w:rPr>
        <w:t>AC 91-92 - Pilot’s Guide to a Preflight Briefing</w:t>
      </w:r>
      <w:r>
        <w:rPr>
          <w:rFonts w:ascii="Arial" w:hAnsi="Arial" w:cs="Arial"/>
          <w:b/>
        </w:rPr>
        <w:br/>
      </w:r>
      <w:hyperlink r:id="rId13" w:history="1">
        <w:r w:rsidRPr="00DB5EBB">
          <w:rPr>
            <w:rStyle w:val="Hyperlink"/>
            <w:rFonts w:ascii="Arial" w:hAnsi="Arial" w:cs="Arial"/>
          </w:rPr>
          <w:t>https://www.faa.gov/regulations_policies/advisory</w:t>
        </w:r>
        <w:r w:rsidRPr="00DB5EBB">
          <w:rPr>
            <w:rStyle w:val="Hyperlink"/>
            <w:rFonts w:ascii="Arial" w:hAnsi="Arial" w:cs="Arial"/>
          </w:rPr>
          <w:br/>
          <w:t>_circulars/</w:t>
        </w:r>
        <w:proofErr w:type="spellStart"/>
      </w:hyperlink>
      <w:hyperlink r:id="rId14" w:history="1">
        <w:r w:rsidRPr="00DB5EBB">
          <w:rPr>
            <w:rStyle w:val="Hyperlink"/>
            <w:rFonts w:ascii="Arial" w:hAnsi="Arial" w:cs="Arial"/>
          </w:rPr>
          <w:t>index.cfm</w:t>
        </w:r>
        <w:proofErr w:type="spellEnd"/>
      </w:hyperlink>
      <w:hyperlink r:id="rId15" w:history="1">
        <w:r w:rsidRPr="00DB5EBB">
          <w:rPr>
            <w:rStyle w:val="Hyperlink"/>
            <w:rFonts w:ascii="Arial" w:hAnsi="Arial" w:cs="Arial"/>
          </w:rPr>
          <w:t>/go/</w:t>
        </w:r>
        <w:proofErr w:type="spellStart"/>
      </w:hyperlink>
      <w:hyperlink r:id="rId16" w:history="1">
        <w:r w:rsidRPr="00DB5EBB">
          <w:rPr>
            <w:rStyle w:val="Hyperlink"/>
            <w:rFonts w:ascii="Arial" w:hAnsi="Arial" w:cs="Arial"/>
          </w:rPr>
          <w:t>document.information</w:t>
        </w:r>
        <w:proofErr w:type="spellEnd"/>
      </w:hyperlink>
      <w:hyperlink r:id="rId17" w:history="1">
        <w:r w:rsidRPr="00DB5EBB">
          <w:rPr>
            <w:rStyle w:val="Hyperlink"/>
            <w:rFonts w:ascii="Arial" w:hAnsi="Arial" w:cs="Arial"/>
          </w:rPr>
          <w:t>/document</w:t>
        </w:r>
        <w:r w:rsidRPr="00DB5EBB">
          <w:rPr>
            <w:rStyle w:val="Hyperlink"/>
            <w:rFonts w:ascii="Arial" w:hAnsi="Arial" w:cs="Arial"/>
          </w:rPr>
          <w:br/>
          <w:t>ID/1036892</w:t>
        </w:r>
      </w:hyperlink>
    </w:p>
    <w:p w14:paraId="5C263DB8" w14:textId="08FBF252" w:rsidR="00DB5EBB" w:rsidRDefault="00DB5EBB" w:rsidP="00EF760B">
      <w:pPr>
        <w:pStyle w:val="ListParagraph"/>
        <w:numPr>
          <w:ilvl w:val="0"/>
          <w:numId w:val="3"/>
        </w:numPr>
        <w:rPr>
          <w:rFonts w:ascii="Arial" w:hAnsi="Arial" w:cs="Arial"/>
        </w:rPr>
      </w:pPr>
      <w:r>
        <w:rPr>
          <w:rFonts w:ascii="Arial" w:hAnsi="Arial" w:cs="Arial"/>
        </w:rPr>
        <w:t xml:space="preserve">Aeronautical Information Manual </w:t>
      </w:r>
    </w:p>
    <w:p w14:paraId="68399810" w14:textId="77777777" w:rsidR="00EF760B" w:rsidRPr="00EF760B" w:rsidRDefault="00EF760B" w:rsidP="00EF760B">
      <w:pPr>
        <w:pStyle w:val="ListParagraph"/>
        <w:rPr>
          <w:rFonts w:ascii="Arial" w:hAnsi="Arial" w:cs="Arial"/>
        </w:rPr>
      </w:pPr>
    </w:p>
    <w:p w14:paraId="11C5F8B0" w14:textId="77777777" w:rsidR="00305A93" w:rsidRPr="00305A93" w:rsidRDefault="00305A93" w:rsidP="00305A93">
      <w:pPr>
        <w:pStyle w:val="ListParagraph"/>
        <w:rPr>
          <w:rFonts w:ascii="Arial" w:hAnsi="Arial" w:cs="Arial"/>
        </w:rPr>
      </w:pPr>
    </w:p>
    <w:p w14:paraId="1F979271" w14:textId="4E1B7B69" w:rsidR="00305A93" w:rsidRPr="00305A93" w:rsidRDefault="00305A93" w:rsidP="00305A93">
      <w:pPr>
        <w:rPr>
          <w:rFonts w:ascii="Arial" w:hAnsi="Arial"/>
        </w:rPr>
      </w:pPr>
      <w:r w:rsidRPr="00305A93">
        <w:rPr>
          <w:rFonts w:ascii="Arial" w:hAnsi="Arial" w:cs="Arial"/>
          <w:b/>
        </w:rPr>
        <w:lastRenderedPageBreak/>
        <w:t>Abstract</w:t>
      </w:r>
      <w:r w:rsidRPr="00305A93">
        <w:rPr>
          <w:rFonts w:ascii="Arial" w:hAnsi="Arial" w:cs="Arial"/>
        </w:rPr>
        <w:t>:</w:t>
      </w:r>
      <w:r w:rsidRPr="00305A93">
        <w:rPr>
          <w:rFonts w:ascii="Arial" w:hAnsi="Arial"/>
        </w:rPr>
        <w:t xml:space="preserve">   Lasting 10 to 20 minutes, this presentation acquaints the audience with the </w:t>
      </w:r>
      <w:r w:rsidR="00B81F52">
        <w:rPr>
          <w:rFonts w:ascii="Arial" w:hAnsi="Arial"/>
        </w:rPr>
        <w:t xml:space="preserve">availability of modern </w:t>
      </w:r>
      <w:proofErr w:type="gramStart"/>
      <w:r w:rsidR="00B81F52">
        <w:rPr>
          <w:rFonts w:ascii="Arial" w:hAnsi="Arial"/>
        </w:rPr>
        <w:t>pre</w:t>
      </w:r>
      <w:proofErr w:type="gramEnd"/>
      <w:r w:rsidR="00B81F52">
        <w:rPr>
          <w:rFonts w:ascii="Arial" w:hAnsi="Arial"/>
        </w:rPr>
        <w:t xml:space="preserve"> and in-flight weather information services and technology.</w:t>
      </w:r>
    </w:p>
    <w:p w14:paraId="4307D7FD" w14:textId="4019D21D" w:rsidR="00305A93" w:rsidRPr="00305A93" w:rsidRDefault="00305A93" w:rsidP="00305A93">
      <w:pPr>
        <w:rPr>
          <w:rFonts w:ascii="Arial" w:hAnsi="Arial"/>
        </w:rPr>
      </w:pPr>
      <w:r w:rsidRPr="00305A93">
        <w:rPr>
          <w:rFonts w:ascii="Arial" w:hAnsi="Arial"/>
        </w:rPr>
        <w:t>.</w:t>
      </w:r>
    </w:p>
    <w:p w14:paraId="1EF5EC63" w14:textId="1E1EAE73" w:rsidR="00305A93" w:rsidRPr="00305A93" w:rsidRDefault="00F34035" w:rsidP="00305A93">
      <w:pPr>
        <w:rPr>
          <w:rFonts w:ascii="Arial" w:hAnsi="Arial"/>
          <w:b/>
        </w:rPr>
      </w:pPr>
      <w:r>
        <w:rPr>
          <w:rFonts w:ascii="Arial" w:hAnsi="Arial"/>
          <w:b/>
        </w:rPr>
        <w:t>National FAASTeam</w:t>
      </w:r>
      <w:r w:rsidR="00305A93" w:rsidRPr="00305A93">
        <w:rPr>
          <w:rFonts w:ascii="Arial" w:hAnsi="Arial"/>
          <w:b/>
        </w:rPr>
        <w:t xml:space="preserve"> 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1381F962" w:rsidR="00305A93" w:rsidRDefault="001811A5" w:rsidP="000B0F27">
            <w:pPr>
              <w:jc w:val="center"/>
              <w:rPr>
                <w:sz w:val="28"/>
                <w:szCs w:val="28"/>
              </w:rPr>
            </w:pPr>
            <w:r w:rsidRPr="001811A5">
              <w:rPr>
                <w:noProof/>
                <w:sz w:val="28"/>
                <w:szCs w:val="28"/>
              </w:rPr>
              <w:drawing>
                <wp:inline distT="0" distB="0" distL="0" distR="0" wp14:anchorId="7C48DFB7" wp14:editId="12BB7BC0">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1E361531" w14:textId="1593BFB0" w:rsidR="00F34035" w:rsidRPr="00F34035" w:rsidRDefault="00F34035" w:rsidP="00F34035">
            <w:pPr>
              <w:rPr>
                <w:rFonts w:ascii="Arial" w:hAnsi="Arial"/>
              </w:rPr>
            </w:pPr>
            <w:r w:rsidRPr="00F34035">
              <w:rPr>
                <w:rFonts w:ascii="Arial" w:hAnsi="Arial"/>
                <w:b/>
                <w:bCs/>
              </w:rPr>
              <w:t xml:space="preserve">022/12-07-276(I)PP </w:t>
            </w:r>
            <w:r w:rsidRPr="00F34035">
              <w:rPr>
                <w:rFonts w:ascii="Arial" w:hAnsi="Arial"/>
              </w:rPr>
              <w:t xml:space="preserve">Original Author: John Steuernagle 01/30/2021; </w:t>
            </w:r>
            <w:r w:rsidR="00500DDE" w:rsidRPr="00500DDE">
              <w:rPr>
                <w:rFonts w:ascii="Arial" w:hAnsi="Arial"/>
              </w:rPr>
              <w:t xml:space="preserve">Edited by Mike Jesch </w:t>
            </w:r>
            <w:proofErr w:type="gramStart"/>
            <w:r w:rsidR="00500DDE" w:rsidRPr="00500DDE">
              <w:rPr>
                <w:rFonts w:ascii="Arial" w:hAnsi="Arial"/>
              </w:rPr>
              <w:t xml:space="preserve">2022; </w:t>
            </w:r>
            <w:r w:rsidRPr="00F34035">
              <w:rPr>
                <w:rFonts w:ascii="Arial" w:hAnsi="Arial"/>
              </w:rPr>
              <w:t xml:space="preserve"> POC</w:t>
            </w:r>
            <w:proofErr w:type="gramEnd"/>
            <w:r w:rsidRPr="00F34035">
              <w:rPr>
                <w:rFonts w:ascii="Arial" w:hAnsi="Arial"/>
              </w:rPr>
              <w:t xml:space="preserve"> Kevin Clover AFS-850 Operations Program Manager, Office (562-888-2020 revised by JS 09/09/2021 – Revised by Mike Jesch FAASTeam Lead Rep.  August 2022.</w:t>
            </w:r>
          </w:p>
          <w:p w14:paraId="72828A30" w14:textId="77777777" w:rsidR="00AA0BEE" w:rsidRDefault="00AA0BEE" w:rsidP="001811A5">
            <w:pPr>
              <w:rPr>
                <w:rFonts w:ascii="Arial" w:hAnsi="Arial"/>
                <w:b/>
                <w:bCs/>
              </w:rPr>
            </w:pPr>
          </w:p>
          <w:p w14:paraId="62594664" w14:textId="52611C2B" w:rsidR="001811A5" w:rsidRPr="001811A5" w:rsidRDefault="001811A5" w:rsidP="001811A5">
            <w:pPr>
              <w:rPr>
                <w:rFonts w:ascii="Arial" w:hAnsi="Arial"/>
                <w:bCs/>
              </w:rPr>
            </w:pPr>
            <w:r w:rsidRPr="001811A5">
              <w:rPr>
                <w:rFonts w:ascii="Arial" w:hAnsi="Arial"/>
                <w:b/>
                <w:bCs/>
              </w:rPr>
              <w:t xml:space="preserve">Presentation Note:  </w:t>
            </w:r>
            <w:r w:rsidRPr="001811A5">
              <w:rPr>
                <w:rFonts w:ascii="Arial" w:hAnsi="Arial"/>
                <w:bCs/>
                <w:i/>
                <w:iCs/>
              </w:rPr>
              <w:t>This is the title slide for</w:t>
            </w:r>
            <w:r w:rsidR="00B81F52">
              <w:rPr>
                <w:rFonts w:ascii="Arial" w:hAnsi="Arial"/>
                <w:bCs/>
                <w:i/>
                <w:iCs/>
              </w:rPr>
              <w:t xml:space="preserve"> </w:t>
            </w:r>
            <w:r w:rsidR="00B81F52">
              <w:rPr>
                <w:rFonts w:ascii="Arial" w:hAnsi="Arial"/>
                <w:b/>
                <w:bCs/>
                <w:i/>
                <w:iCs/>
              </w:rPr>
              <w:t xml:space="preserve">Pre-flight </w:t>
            </w:r>
            <w:proofErr w:type="gramStart"/>
            <w:r w:rsidR="00B81F52">
              <w:rPr>
                <w:rFonts w:ascii="Arial" w:hAnsi="Arial"/>
                <w:b/>
                <w:bCs/>
                <w:i/>
                <w:iCs/>
              </w:rPr>
              <w:t xml:space="preserve">and </w:t>
            </w:r>
            <w:r w:rsidRPr="001811A5">
              <w:rPr>
                <w:rFonts w:ascii="Arial" w:hAnsi="Arial"/>
                <w:bCs/>
                <w:i/>
                <w:iCs/>
              </w:rPr>
              <w:t xml:space="preserve"> </w:t>
            </w:r>
            <w:r w:rsidRPr="001811A5">
              <w:rPr>
                <w:rFonts w:ascii="Arial" w:hAnsi="Arial"/>
                <w:b/>
                <w:bCs/>
                <w:i/>
                <w:iCs/>
              </w:rPr>
              <w:t>In</w:t>
            </w:r>
            <w:proofErr w:type="gramEnd"/>
            <w:r w:rsidRPr="001811A5">
              <w:rPr>
                <w:rFonts w:ascii="Arial" w:hAnsi="Arial"/>
                <w:b/>
                <w:bCs/>
                <w:i/>
                <w:iCs/>
              </w:rPr>
              <w:t>-Flight Weather Resources.</w:t>
            </w:r>
          </w:p>
          <w:p w14:paraId="15EE51F5" w14:textId="77777777" w:rsidR="00D066C0" w:rsidRPr="001811A5" w:rsidRDefault="00AE75F4" w:rsidP="001811A5">
            <w:pPr>
              <w:numPr>
                <w:ilvl w:val="0"/>
                <w:numId w:val="14"/>
              </w:numPr>
              <w:rPr>
                <w:rFonts w:ascii="Arial" w:hAnsi="Arial"/>
                <w:bCs/>
              </w:rPr>
            </w:pPr>
            <w:r w:rsidRPr="001811A5">
              <w:rPr>
                <w:rFonts w:ascii="Arial" w:hAnsi="Arial"/>
                <w:b/>
                <w:bCs/>
              </w:rPr>
              <w:t xml:space="preserve">Script </w:t>
            </w:r>
            <w:proofErr w:type="gramStart"/>
            <w:r w:rsidRPr="001811A5">
              <w:rPr>
                <w:rFonts w:ascii="Arial" w:hAnsi="Arial"/>
                <w:b/>
                <w:bCs/>
              </w:rPr>
              <w:t xml:space="preserve">-  </w:t>
            </w:r>
            <w:r w:rsidRPr="001811A5">
              <w:rPr>
                <w:rFonts w:ascii="Arial" w:hAnsi="Arial"/>
                <w:bCs/>
              </w:rPr>
              <w:t>We</w:t>
            </w:r>
            <w:proofErr w:type="gramEnd"/>
            <w:r w:rsidRPr="001811A5">
              <w:rPr>
                <w:rFonts w:ascii="Arial" w:hAnsi="Arial"/>
                <w:bCs/>
              </w:rPr>
              <w:t xml:space="preserve"> have included a script of suggested dialog with most slides.  The script will always appear in a </w:t>
            </w:r>
            <w:r w:rsidRPr="001811A5">
              <w:rPr>
                <w:rFonts w:ascii="Arial" w:hAnsi="Arial"/>
                <w:b/>
                <w:bCs/>
              </w:rPr>
              <w:t>non-italic font</w:t>
            </w:r>
            <w:r w:rsidRPr="001811A5">
              <w:rPr>
                <w:rFonts w:ascii="Arial" w:hAnsi="Arial"/>
                <w:bCs/>
              </w:rPr>
              <w:t xml:space="preserve">.  Presenters may read the script or modify it to suit their own presentation style.  See template slides 5 and </w:t>
            </w:r>
            <w:proofErr w:type="gramStart"/>
            <w:r w:rsidRPr="001811A5">
              <w:rPr>
                <w:rFonts w:ascii="Arial" w:hAnsi="Arial"/>
                <w:bCs/>
              </w:rPr>
              <w:t>6  for</w:t>
            </w:r>
            <w:proofErr w:type="gramEnd"/>
            <w:r w:rsidRPr="001811A5">
              <w:rPr>
                <w:rFonts w:ascii="Arial" w:hAnsi="Arial"/>
                <w:bCs/>
              </w:rPr>
              <w:t xml:space="preserve"> examples of a slides with script.</w:t>
            </w:r>
          </w:p>
          <w:p w14:paraId="72CADF7F" w14:textId="77777777" w:rsidR="00D066C0" w:rsidRPr="001811A5" w:rsidRDefault="00AE75F4" w:rsidP="001811A5">
            <w:pPr>
              <w:numPr>
                <w:ilvl w:val="0"/>
                <w:numId w:val="14"/>
              </w:numPr>
              <w:rPr>
                <w:rFonts w:ascii="Arial" w:hAnsi="Arial"/>
                <w:bCs/>
              </w:rPr>
            </w:pPr>
            <w:r w:rsidRPr="001811A5">
              <w:rPr>
                <w:rFonts w:ascii="Arial" w:hAnsi="Arial"/>
                <w:b/>
                <w:bCs/>
              </w:rPr>
              <w:t xml:space="preserve">Presentation Instructions - </w:t>
            </w:r>
            <w:r w:rsidRPr="001811A5">
              <w:rPr>
                <w:rFonts w:ascii="Arial" w:hAnsi="Arial"/>
                <w:bCs/>
                <w:i/>
                <w:iCs/>
              </w:rPr>
              <w:t xml:space="preserve">(stage direction </w:t>
            </w:r>
            <w:proofErr w:type="gramStart"/>
            <w:r w:rsidRPr="001811A5">
              <w:rPr>
                <w:rFonts w:ascii="Arial" w:hAnsi="Arial"/>
                <w:bCs/>
                <w:i/>
                <w:iCs/>
              </w:rPr>
              <w:t>and  presentation</w:t>
            </w:r>
            <w:proofErr w:type="gramEnd"/>
            <w:r w:rsidRPr="001811A5">
              <w:rPr>
                <w:rFonts w:ascii="Arial" w:hAnsi="Arial"/>
                <w:bCs/>
                <w:i/>
                <w:iCs/>
              </w:rPr>
              <w:t xml:space="preserve"> suggestions) will be preceded by a  </w:t>
            </w:r>
            <w:r w:rsidRPr="001811A5">
              <w:rPr>
                <w:rFonts w:ascii="Arial" w:hAnsi="Arial"/>
                <w:b/>
                <w:bCs/>
              </w:rPr>
              <w:t xml:space="preserve">Bold header: </w:t>
            </w:r>
            <w:r w:rsidRPr="001811A5">
              <w:rPr>
                <w:rFonts w:ascii="Arial" w:hAnsi="Arial"/>
                <w:bCs/>
                <w:i/>
                <w:iCs/>
              </w:rPr>
              <w:t xml:space="preserve">the instructions themselves will be in </w:t>
            </w:r>
            <w:r w:rsidRPr="001811A5">
              <w:rPr>
                <w:rFonts w:ascii="Arial" w:hAnsi="Arial"/>
                <w:b/>
                <w:bCs/>
                <w:i/>
                <w:iCs/>
              </w:rPr>
              <w:t>Italic fonts</w:t>
            </w:r>
            <w:r w:rsidRPr="001811A5">
              <w:rPr>
                <w:rFonts w:ascii="Arial" w:hAnsi="Arial"/>
                <w:bCs/>
                <w:i/>
                <w:iCs/>
              </w:rPr>
              <w:t>.  See slides 2, for an example of slides with Presentation Instructions only.</w:t>
            </w:r>
          </w:p>
          <w:p w14:paraId="6BECED84" w14:textId="77777777" w:rsidR="00D066C0" w:rsidRPr="001811A5" w:rsidRDefault="00AE75F4" w:rsidP="001811A5">
            <w:pPr>
              <w:numPr>
                <w:ilvl w:val="0"/>
                <w:numId w:val="14"/>
              </w:numPr>
              <w:rPr>
                <w:rFonts w:ascii="Arial" w:hAnsi="Arial"/>
                <w:bCs/>
              </w:rPr>
            </w:pPr>
            <w:r w:rsidRPr="001811A5">
              <w:rPr>
                <w:rFonts w:ascii="Arial" w:hAnsi="Arial"/>
                <w:b/>
                <w:bCs/>
              </w:rPr>
              <w:t xml:space="preserve">Program control instructions - </w:t>
            </w:r>
            <w:r w:rsidRPr="001811A5">
              <w:rPr>
                <w:rFonts w:ascii="Arial" w:hAnsi="Arial"/>
                <w:bCs/>
                <w:i/>
                <w:iCs/>
              </w:rPr>
              <w:t>will be in bold fonts and look like this</w:t>
            </w:r>
            <w:proofErr w:type="gramStart"/>
            <w:r w:rsidRPr="001811A5">
              <w:rPr>
                <w:rFonts w:ascii="Arial" w:hAnsi="Arial"/>
                <w:bCs/>
                <w:i/>
                <w:iCs/>
              </w:rPr>
              <w:t xml:space="preserve">:  </w:t>
            </w:r>
            <w:r w:rsidRPr="001811A5">
              <w:rPr>
                <w:rFonts w:ascii="Arial" w:hAnsi="Arial"/>
                <w:b/>
                <w:bCs/>
              </w:rPr>
              <w:t>(</w:t>
            </w:r>
            <w:proofErr w:type="gramEnd"/>
            <w:r w:rsidRPr="001811A5">
              <w:rPr>
                <w:rFonts w:ascii="Arial" w:hAnsi="Arial"/>
                <w:b/>
                <w:bCs/>
              </w:rPr>
              <w:t xml:space="preserve">Click) </w:t>
            </w:r>
            <w:r w:rsidRPr="001811A5">
              <w:rPr>
                <w:rFonts w:ascii="Arial" w:hAnsi="Arial"/>
                <w:bCs/>
                <w:i/>
                <w:iCs/>
              </w:rPr>
              <w:t xml:space="preserve">for building information within a slide;  or this:  </w:t>
            </w:r>
            <w:r w:rsidRPr="001811A5">
              <w:rPr>
                <w:rFonts w:ascii="Arial" w:hAnsi="Arial"/>
                <w:b/>
                <w:bCs/>
              </w:rPr>
              <w:t xml:space="preserve">(Next Slide) </w:t>
            </w:r>
            <w:r w:rsidRPr="001811A5">
              <w:rPr>
                <w:rFonts w:ascii="Arial" w:hAnsi="Arial"/>
                <w:bCs/>
                <w:i/>
                <w:iCs/>
              </w:rPr>
              <w:t>for slide advance.</w:t>
            </w:r>
          </w:p>
          <w:p w14:paraId="7B60CDD2" w14:textId="77777777" w:rsidR="00D066C0" w:rsidRPr="001811A5" w:rsidRDefault="00AE75F4" w:rsidP="001811A5">
            <w:pPr>
              <w:numPr>
                <w:ilvl w:val="0"/>
                <w:numId w:val="14"/>
              </w:numPr>
              <w:rPr>
                <w:rFonts w:ascii="Arial" w:hAnsi="Arial"/>
                <w:bCs/>
              </w:rPr>
            </w:pPr>
            <w:r w:rsidRPr="001811A5">
              <w:rPr>
                <w:rFonts w:ascii="Arial" w:hAnsi="Arial"/>
                <w:b/>
                <w:bCs/>
              </w:rPr>
              <w:t xml:space="preserve">Background information - </w:t>
            </w:r>
            <w:r w:rsidRPr="001811A5">
              <w:rPr>
                <w:rFonts w:ascii="Arial" w:hAnsi="Arial"/>
                <w:bCs/>
                <w:i/>
                <w:iCs/>
              </w:rPr>
              <w:t xml:space="preserve">Some slides may contain background information that supports the concepts presented in the program.  </w:t>
            </w:r>
            <w:r w:rsidRPr="001811A5">
              <w:rPr>
                <w:rFonts w:ascii="Arial" w:hAnsi="Arial"/>
                <w:bCs/>
                <w:i/>
                <w:iCs/>
              </w:rPr>
              <w:br/>
              <w:t xml:space="preserve">Background information will always appear last and will be preceded by a </w:t>
            </w:r>
            <w:proofErr w:type="gramStart"/>
            <w:r w:rsidRPr="001811A5">
              <w:rPr>
                <w:rFonts w:ascii="Arial" w:hAnsi="Arial"/>
                <w:bCs/>
                <w:i/>
                <w:iCs/>
              </w:rPr>
              <w:t xml:space="preserve">bold  </w:t>
            </w:r>
            <w:r w:rsidRPr="001811A5">
              <w:rPr>
                <w:rFonts w:ascii="Arial" w:hAnsi="Arial"/>
                <w:b/>
                <w:bCs/>
              </w:rPr>
              <w:t>Background</w:t>
            </w:r>
            <w:proofErr w:type="gramEnd"/>
            <w:r w:rsidRPr="001811A5">
              <w:rPr>
                <w:rFonts w:ascii="Arial" w:hAnsi="Arial"/>
                <w:b/>
                <w:bCs/>
              </w:rPr>
              <w:t xml:space="preserve">: </w:t>
            </w:r>
            <w:r w:rsidRPr="001811A5">
              <w:rPr>
                <w:rFonts w:ascii="Arial" w:hAnsi="Arial"/>
                <w:bCs/>
                <w:i/>
                <w:iCs/>
              </w:rPr>
              <w:t>identification.</w:t>
            </w:r>
          </w:p>
          <w:p w14:paraId="0FFFDA22" w14:textId="05247B7A" w:rsidR="00BB1BAD" w:rsidRPr="001811A5" w:rsidRDefault="001811A5" w:rsidP="00BB1BAD">
            <w:pPr>
              <w:rPr>
                <w:rFonts w:ascii="Arial" w:hAnsi="Arial"/>
                <w:bCs/>
              </w:rPr>
            </w:pPr>
            <w:r w:rsidRPr="001811A5">
              <w:rPr>
                <w:rFonts w:ascii="Arial" w:hAnsi="Arial"/>
                <w:bCs/>
                <w:i/>
                <w:iCs/>
              </w:rPr>
              <w:t xml:space="preserve">The production team hope you and your audience will enjoy the show.   Break a leg!  </w:t>
            </w:r>
            <w:r w:rsidR="00BB1BAD" w:rsidRPr="00BB1BAD">
              <w:rPr>
                <w:rFonts w:ascii="Arial" w:hAnsi="Arial" w:cs="Arial"/>
                <w:i/>
                <w:iCs/>
                <w:sz w:val="28"/>
                <w:szCs w:val="28"/>
              </w:rPr>
              <w:t xml:space="preserve">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794E57DB" w:rsidR="00305A93" w:rsidRPr="00CB3BE0" w:rsidRDefault="001811A5" w:rsidP="000B0F27">
            <w:pPr>
              <w:jc w:val="center"/>
              <w:rPr>
                <w:sz w:val="28"/>
                <w:szCs w:val="28"/>
              </w:rPr>
            </w:pPr>
            <w:r w:rsidRPr="001811A5">
              <w:rPr>
                <w:noProof/>
                <w:sz w:val="28"/>
                <w:szCs w:val="28"/>
              </w:rPr>
              <w:drawing>
                <wp:inline distT="0" distB="0" distL="0" distR="0" wp14:anchorId="4D8D5CA7" wp14:editId="43284251">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381FFF6E" w:rsidR="00305A93" w:rsidRPr="00CB3BE0" w:rsidRDefault="001811A5" w:rsidP="000B0F27">
            <w:pPr>
              <w:jc w:val="center"/>
              <w:rPr>
                <w:sz w:val="28"/>
                <w:szCs w:val="28"/>
              </w:rPr>
            </w:pPr>
            <w:r w:rsidRPr="001811A5">
              <w:rPr>
                <w:noProof/>
                <w:sz w:val="28"/>
                <w:szCs w:val="28"/>
              </w:rPr>
              <w:drawing>
                <wp:inline distT="0" distB="0" distL="0" distR="0" wp14:anchorId="3E96F2C5" wp14:editId="3FEC3C98">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57EAD930" w14:textId="4711F210" w:rsidR="001811A5" w:rsidRPr="001811A5" w:rsidRDefault="001811A5" w:rsidP="001811A5">
            <w:pPr>
              <w:rPr>
                <w:rFonts w:ascii="Arial" w:hAnsi="Arial" w:cs="Arial"/>
                <w:sz w:val="28"/>
                <w:szCs w:val="28"/>
              </w:rPr>
            </w:pPr>
            <w:r w:rsidRPr="001811A5">
              <w:rPr>
                <w:rFonts w:ascii="Arial" w:hAnsi="Arial" w:cs="Arial"/>
                <w:sz w:val="28"/>
                <w:szCs w:val="28"/>
              </w:rPr>
              <w:t>The General Aviation Joint S</w:t>
            </w:r>
            <w:r w:rsidR="00F34035">
              <w:rPr>
                <w:rFonts w:ascii="Arial" w:hAnsi="Arial" w:cs="Arial"/>
                <w:sz w:val="28"/>
                <w:szCs w:val="28"/>
              </w:rPr>
              <w:t>afety</w:t>
            </w:r>
            <w:r w:rsidRPr="001811A5">
              <w:rPr>
                <w:rFonts w:ascii="Arial" w:hAnsi="Arial" w:cs="Arial"/>
                <w:sz w:val="28"/>
                <w:szCs w:val="28"/>
              </w:rPr>
              <w:t xml:space="preserve"> Committee is a government/industry group that looks at GA mishap experience and makes recommendations (they call them safety enhancements) for safety improvement.  This program addresses their recommendation that GA pilots be apprised of advances in weather technology that can enhance the safety of flight.</w:t>
            </w:r>
          </w:p>
          <w:p w14:paraId="679AEF7C"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In this program, we’ll discuss automated resources that are available for you to conduct a preflight briefing.  We also discuss weather information resources that are available to general aviation pilots in flight.   </w:t>
            </w:r>
          </w:p>
          <w:p w14:paraId="3DE25B36" w14:textId="77777777" w:rsidR="001811A5" w:rsidRPr="001811A5" w:rsidRDefault="001811A5" w:rsidP="001811A5">
            <w:pPr>
              <w:rPr>
                <w:rFonts w:ascii="Arial" w:hAnsi="Arial" w:cs="Arial"/>
                <w:sz w:val="28"/>
                <w:szCs w:val="28"/>
              </w:rPr>
            </w:pPr>
            <w:r w:rsidRPr="001811A5">
              <w:rPr>
                <w:rFonts w:ascii="Arial" w:hAnsi="Arial" w:cs="Arial"/>
                <w:sz w:val="28"/>
                <w:szCs w:val="28"/>
              </w:rPr>
              <w:t>Technology is advancing so quickly that we can’t claim our list of resources is at all comprehensive but rather a sampling of what’s available to pilots today.</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1A07A0B0" w:rsidR="00305A93" w:rsidRPr="00CB3BE0" w:rsidRDefault="00435A5E" w:rsidP="000B0F27">
            <w:pPr>
              <w:jc w:val="center"/>
              <w:rPr>
                <w:sz w:val="28"/>
                <w:szCs w:val="28"/>
              </w:rPr>
            </w:pPr>
            <w:r>
              <w:rPr>
                <w:noProof/>
              </w:rPr>
              <w:drawing>
                <wp:inline distT="0" distB="0" distL="0" distR="0" wp14:anchorId="31AC3FED" wp14:editId="381D4595">
                  <wp:extent cx="1360170" cy="76517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631816A1" w14:textId="77777777" w:rsidR="00435A5E" w:rsidRPr="00435A5E" w:rsidRDefault="00435A5E" w:rsidP="00435A5E">
            <w:pPr>
              <w:rPr>
                <w:rFonts w:ascii="Arial" w:hAnsi="Arial" w:cs="Arial"/>
                <w:sz w:val="28"/>
                <w:szCs w:val="28"/>
              </w:rPr>
            </w:pPr>
            <w:r w:rsidRPr="00435A5E">
              <w:rPr>
                <w:rFonts w:ascii="Arial" w:hAnsi="Arial" w:cs="Arial"/>
                <w:sz w:val="28"/>
                <w:szCs w:val="28"/>
              </w:rPr>
              <w:t>Much of the information presented here is taken from FAAs Aviation Weather Handbook.  This publication incorporates information from the Advisory Circulars on screen.  The latest edition is a welcome omnibus weather reference for all pilots.</w:t>
            </w:r>
          </w:p>
          <w:p w14:paraId="00D229BB" w14:textId="015999E9" w:rsidR="00305A93" w:rsidRPr="00305A93" w:rsidRDefault="00305A93"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435A5E" w:rsidRPr="00CB3BE0" w14:paraId="49D5DE66" w14:textId="77777777" w:rsidTr="000B0F27">
        <w:tblPrEx>
          <w:tblLook w:val="04A0" w:firstRow="1" w:lastRow="0" w:firstColumn="1" w:lastColumn="0" w:noHBand="0" w:noVBand="1"/>
        </w:tblPrEx>
        <w:tc>
          <w:tcPr>
            <w:tcW w:w="2358" w:type="dxa"/>
            <w:shd w:val="clear" w:color="auto" w:fill="auto"/>
          </w:tcPr>
          <w:p w14:paraId="10E29C01" w14:textId="325FB9A6" w:rsidR="00435A5E" w:rsidRDefault="00435A5E" w:rsidP="000B0F27">
            <w:pPr>
              <w:jc w:val="center"/>
              <w:rPr>
                <w:noProof/>
              </w:rPr>
            </w:pPr>
            <w:r>
              <w:rPr>
                <w:noProof/>
              </w:rPr>
              <w:drawing>
                <wp:inline distT="0" distB="0" distL="0" distR="0" wp14:anchorId="1D61EB53" wp14:editId="508D96B5">
                  <wp:extent cx="1360170" cy="765175"/>
                  <wp:effectExtent l="0" t="0" r="0" b="0"/>
                  <wp:docPr id="50" name="Graphic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FB28AB6" w14:textId="77777777" w:rsidR="00435A5E" w:rsidRPr="00305A93" w:rsidRDefault="00435A5E" w:rsidP="00435A5E">
            <w:pPr>
              <w:spacing w:after="120"/>
              <w:rPr>
                <w:rFonts w:ascii="Arial" w:hAnsi="Arial" w:cs="Arial"/>
                <w:b/>
                <w:sz w:val="28"/>
                <w:szCs w:val="28"/>
                <w:u w:val="single"/>
              </w:rPr>
            </w:pPr>
            <w:r w:rsidRPr="00305A93">
              <w:rPr>
                <w:rFonts w:ascii="Arial" w:hAnsi="Arial" w:cs="Arial"/>
                <w:b/>
                <w:sz w:val="28"/>
                <w:szCs w:val="28"/>
                <w:u w:val="single"/>
              </w:rPr>
              <w:t>Slide 5</w:t>
            </w:r>
          </w:p>
          <w:p w14:paraId="1A1A5E5F" w14:textId="77777777" w:rsidR="00435A5E" w:rsidRPr="00435A5E" w:rsidRDefault="00435A5E" w:rsidP="00435A5E">
            <w:pPr>
              <w:spacing w:after="120"/>
              <w:rPr>
                <w:rFonts w:ascii="Arial" w:hAnsi="Arial" w:cs="Arial"/>
                <w:bCs/>
                <w:sz w:val="28"/>
                <w:szCs w:val="28"/>
              </w:rPr>
            </w:pPr>
            <w:r w:rsidRPr="00435A5E">
              <w:rPr>
                <w:rFonts w:ascii="Arial" w:hAnsi="Arial" w:cs="Arial"/>
                <w:bCs/>
                <w:sz w:val="28"/>
                <w:szCs w:val="28"/>
              </w:rPr>
              <w:t>Scan the QR code or navigate to the URL on screen to download your copy.</w:t>
            </w:r>
          </w:p>
          <w:p w14:paraId="00A331B7" w14:textId="77777777" w:rsidR="00435A5E" w:rsidRPr="00435A5E" w:rsidRDefault="00435A5E" w:rsidP="00435A5E">
            <w:pPr>
              <w:spacing w:after="120"/>
              <w:rPr>
                <w:rFonts w:ascii="Arial" w:hAnsi="Arial" w:cs="Arial"/>
                <w:bCs/>
                <w:sz w:val="28"/>
                <w:szCs w:val="28"/>
              </w:rPr>
            </w:pPr>
            <w:r w:rsidRPr="00435A5E">
              <w:rPr>
                <w:rFonts w:ascii="Arial" w:hAnsi="Arial" w:cs="Arial"/>
                <w:b/>
                <w:bCs/>
                <w:sz w:val="28"/>
                <w:szCs w:val="28"/>
              </w:rPr>
              <w:t>(Next Slide)</w:t>
            </w:r>
          </w:p>
          <w:p w14:paraId="608783BD" w14:textId="5E3905CF" w:rsidR="00435A5E" w:rsidRPr="00435A5E" w:rsidRDefault="00435A5E" w:rsidP="000B0F27">
            <w:pPr>
              <w:spacing w:after="120"/>
              <w:rPr>
                <w:rFonts w:ascii="Arial" w:hAnsi="Arial" w:cs="Arial"/>
                <w:bCs/>
                <w:sz w:val="28"/>
                <w:szCs w:val="28"/>
              </w:rPr>
            </w:pPr>
            <w:hyperlink r:id="rId25" w:history="1">
              <w:r w:rsidRPr="00435A5E">
                <w:rPr>
                  <w:rStyle w:val="Hyperlink"/>
                  <w:rFonts w:ascii="Arial" w:hAnsi="Arial" w:cs="Arial"/>
                  <w:bCs/>
                  <w:sz w:val="28"/>
                  <w:szCs w:val="28"/>
                </w:rPr>
                <w:t>https://www.faa.gov/sites/faa.gov/files/FAA-H-8083-28_FAA_Web.pdf</w:t>
              </w:r>
            </w:hyperlink>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4BE61E2D" w:rsidR="00305A93" w:rsidRPr="00CB3BE0" w:rsidRDefault="001811A5" w:rsidP="000B0F27">
            <w:pPr>
              <w:jc w:val="center"/>
              <w:rPr>
                <w:sz w:val="28"/>
                <w:szCs w:val="28"/>
              </w:rPr>
            </w:pPr>
            <w:r w:rsidRPr="001811A5">
              <w:rPr>
                <w:noProof/>
                <w:sz w:val="28"/>
                <w:szCs w:val="28"/>
              </w:rPr>
              <w:drawing>
                <wp:inline distT="0" distB="0" distL="0" distR="0" wp14:anchorId="5620872D" wp14:editId="38EEB997">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4EBBBCB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35A5E">
              <w:rPr>
                <w:rFonts w:ascii="Arial" w:hAnsi="Arial" w:cs="Arial"/>
                <w:b/>
                <w:sz w:val="28"/>
                <w:szCs w:val="28"/>
                <w:u w:val="single"/>
              </w:rPr>
              <w:t>6</w:t>
            </w:r>
          </w:p>
          <w:p w14:paraId="78A63990"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We’ll also draw heavily on AC91-92 – The Pilot’s Guide to a Preflight Briefing – released in March of 2021.   This publication features extensive ADS-B information, Flight Service Web Services, Self-briefing information and tips and Single-pilot Resource Management.  </w:t>
            </w:r>
            <w:r w:rsidRPr="001811A5">
              <w:rPr>
                <w:rFonts w:ascii="Arial" w:hAnsi="Arial" w:cs="Arial"/>
                <w:b/>
                <w:bCs/>
                <w:sz w:val="28"/>
                <w:szCs w:val="28"/>
              </w:rPr>
              <w:t>(Click)</w:t>
            </w:r>
          </w:p>
          <w:p w14:paraId="1BFB2FF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We’ll list additional information resources at the end of this presentation.</w:t>
            </w:r>
          </w:p>
          <w:p w14:paraId="090C0D41" w14:textId="77777777" w:rsidR="00D92EB9" w:rsidRDefault="00D92EB9" w:rsidP="00D92EB9">
            <w:pPr>
              <w:rPr>
                <w:rFonts w:ascii="Arial" w:hAnsi="Arial" w:cs="Arial"/>
                <w:b/>
                <w:bCs/>
                <w:sz w:val="28"/>
                <w:szCs w:val="28"/>
              </w:rPr>
            </w:pPr>
          </w:p>
          <w:p w14:paraId="4BE151C3" w14:textId="2D2F4237" w:rsidR="00305A93" w:rsidRPr="00305A93" w:rsidRDefault="00305A93" w:rsidP="00D92EB9">
            <w:pPr>
              <w:rPr>
                <w:rFonts w:ascii="Arial" w:hAnsi="Arial" w:cs="Arial"/>
                <w:sz w:val="28"/>
                <w:szCs w:val="28"/>
              </w:rPr>
            </w:pPr>
            <w:r w:rsidRPr="00305A93">
              <w:rPr>
                <w:rFonts w:ascii="Arial" w:hAnsi="Arial" w:cs="Arial"/>
                <w:b/>
                <w:bCs/>
                <w:sz w:val="28"/>
                <w:szCs w:val="28"/>
              </w:rPr>
              <w:t xml:space="preserve">(Next Slide) </w:t>
            </w:r>
          </w:p>
        </w:tc>
      </w:tr>
      <w:tr w:rsidR="00435A5E" w:rsidRPr="00CB3BE0" w14:paraId="33AEC4EF" w14:textId="77777777" w:rsidTr="000B0F27">
        <w:tblPrEx>
          <w:tblLook w:val="04A0" w:firstRow="1" w:lastRow="0" w:firstColumn="1" w:lastColumn="0" w:noHBand="0" w:noVBand="1"/>
        </w:tblPrEx>
        <w:tc>
          <w:tcPr>
            <w:tcW w:w="2358" w:type="dxa"/>
            <w:shd w:val="clear" w:color="auto" w:fill="auto"/>
          </w:tcPr>
          <w:p w14:paraId="2066224A" w14:textId="10611943" w:rsidR="00435A5E" w:rsidRPr="001811A5" w:rsidRDefault="00435A5E" w:rsidP="000B0F27">
            <w:pPr>
              <w:jc w:val="center"/>
              <w:rPr>
                <w:noProof/>
                <w:sz w:val="28"/>
                <w:szCs w:val="28"/>
              </w:rPr>
            </w:pPr>
            <w:r>
              <w:rPr>
                <w:noProof/>
              </w:rPr>
              <w:drawing>
                <wp:inline distT="0" distB="0" distL="0" distR="0" wp14:anchorId="7812E0E6" wp14:editId="074AD54A">
                  <wp:extent cx="1360170" cy="765175"/>
                  <wp:effectExtent l="0" t="0" r="0" b="0"/>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BF510F8" w14:textId="2959829D" w:rsidR="00435A5E" w:rsidRPr="00305A93" w:rsidRDefault="00435A5E" w:rsidP="00435A5E">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7</w:t>
            </w:r>
          </w:p>
          <w:p w14:paraId="00DFB72A" w14:textId="77777777" w:rsidR="00435A5E" w:rsidRPr="00435A5E" w:rsidRDefault="00435A5E" w:rsidP="00435A5E">
            <w:pPr>
              <w:spacing w:after="120"/>
              <w:rPr>
                <w:rFonts w:ascii="Arial" w:hAnsi="Arial" w:cs="Arial"/>
                <w:bCs/>
                <w:sz w:val="28"/>
                <w:szCs w:val="28"/>
              </w:rPr>
            </w:pPr>
            <w:proofErr w:type="gramStart"/>
            <w:r w:rsidRPr="00435A5E">
              <w:rPr>
                <w:rFonts w:ascii="Arial" w:hAnsi="Arial" w:cs="Arial"/>
                <w:bCs/>
                <w:sz w:val="28"/>
                <w:szCs w:val="28"/>
              </w:rPr>
              <w:t>AC 91-92,</w:t>
            </w:r>
            <w:proofErr w:type="gramEnd"/>
            <w:r w:rsidRPr="00435A5E">
              <w:rPr>
                <w:rFonts w:ascii="Arial" w:hAnsi="Arial" w:cs="Arial"/>
                <w:bCs/>
                <w:sz w:val="28"/>
                <w:szCs w:val="28"/>
              </w:rPr>
              <w:t xml:space="preserve"> offers valuable information on the conduct of regulatory compliant </w:t>
            </w:r>
            <w:proofErr w:type="spellStart"/>
            <w:r w:rsidRPr="00435A5E">
              <w:rPr>
                <w:rFonts w:ascii="Arial" w:hAnsi="Arial" w:cs="Arial"/>
                <w:bCs/>
                <w:sz w:val="28"/>
                <w:szCs w:val="28"/>
              </w:rPr>
              <w:t>self briefings</w:t>
            </w:r>
            <w:proofErr w:type="spellEnd"/>
            <w:r w:rsidRPr="00435A5E">
              <w:rPr>
                <w:rFonts w:ascii="Arial" w:hAnsi="Arial" w:cs="Arial"/>
                <w:bCs/>
                <w:sz w:val="28"/>
                <w:szCs w:val="28"/>
              </w:rPr>
              <w:t xml:space="preserve"> and it assists in 14CFR §§ 91.103 compliance.</w:t>
            </w:r>
          </w:p>
          <w:p w14:paraId="218289EC" w14:textId="77777777" w:rsidR="00435A5E" w:rsidRPr="00435A5E" w:rsidRDefault="00435A5E" w:rsidP="00435A5E">
            <w:pPr>
              <w:spacing w:after="120"/>
              <w:rPr>
                <w:rFonts w:ascii="Arial" w:hAnsi="Arial" w:cs="Arial"/>
                <w:bCs/>
                <w:sz w:val="28"/>
                <w:szCs w:val="28"/>
              </w:rPr>
            </w:pPr>
            <w:r w:rsidRPr="00435A5E">
              <w:rPr>
                <w:rFonts w:ascii="Arial" w:hAnsi="Arial" w:cs="Arial"/>
                <w:bCs/>
                <w:sz w:val="28"/>
                <w:szCs w:val="28"/>
              </w:rPr>
              <w:t>The AC replaces FAA publications:</w:t>
            </w:r>
          </w:p>
          <w:p w14:paraId="27F1D70A" w14:textId="77777777" w:rsidR="00435A5E" w:rsidRPr="00435A5E" w:rsidRDefault="00435A5E" w:rsidP="00435A5E">
            <w:pPr>
              <w:spacing w:after="120"/>
              <w:rPr>
                <w:rFonts w:ascii="Arial" w:hAnsi="Arial" w:cs="Arial"/>
                <w:bCs/>
                <w:sz w:val="28"/>
                <w:szCs w:val="28"/>
              </w:rPr>
            </w:pPr>
            <w:r w:rsidRPr="00435A5E">
              <w:rPr>
                <w:rFonts w:ascii="Arial" w:hAnsi="Arial" w:cs="Arial"/>
                <w:bCs/>
                <w:sz w:val="28"/>
                <w:szCs w:val="28"/>
              </w:rPr>
              <w:t>- General Aviation Pilot’s Guide to Preflight Weather Planning, Weather self-Briefings, and Weather Decision Making</w:t>
            </w:r>
          </w:p>
          <w:p w14:paraId="03D3515F" w14:textId="77777777" w:rsidR="00435A5E" w:rsidRPr="00435A5E" w:rsidRDefault="00435A5E" w:rsidP="00435A5E">
            <w:pPr>
              <w:spacing w:after="120"/>
              <w:rPr>
                <w:rFonts w:ascii="Arial" w:hAnsi="Arial" w:cs="Arial"/>
                <w:bCs/>
                <w:sz w:val="28"/>
                <w:szCs w:val="28"/>
              </w:rPr>
            </w:pPr>
            <w:r w:rsidRPr="00435A5E">
              <w:rPr>
                <w:rFonts w:ascii="Arial" w:hAnsi="Arial" w:cs="Arial"/>
                <w:bCs/>
                <w:sz w:val="28"/>
                <w:szCs w:val="28"/>
              </w:rPr>
              <w:t>- How to Obtain a Good Weather Briefing</w:t>
            </w:r>
          </w:p>
          <w:p w14:paraId="093E3CCA" w14:textId="6AEA5757" w:rsidR="00435A5E" w:rsidRPr="00435A5E" w:rsidRDefault="00435A5E" w:rsidP="000B0F27">
            <w:pPr>
              <w:spacing w:after="120"/>
              <w:rPr>
                <w:rFonts w:ascii="Arial" w:hAnsi="Arial" w:cs="Arial"/>
                <w:bCs/>
                <w:sz w:val="28"/>
                <w:szCs w:val="28"/>
              </w:rPr>
            </w:pPr>
            <w:r w:rsidRPr="00435A5E">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137207A5" w:rsidR="0011392B" w:rsidRPr="00D92EB9" w:rsidRDefault="001811A5" w:rsidP="000B0F27">
            <w:pPr>
              <w:jc w:val="center"/>
              <w:rPr>
                <w:noProof/>
                <w:sz w:val="28"/>
                <w:szCs w:val="28"/>
              </w:rPr>
            </w:pPr>
            <w:r w:rsidRPr="001811A5">
              <w:rPr>
                <w:noProof/>
                <w:sz w:val="28"/>
                <w:szCs w:val="28"/>
              </w:rPr>
              <w:drawing>
                <wp:inline distT="0" distB="0" distL="0" distR="0" wp14:anchorId="189C127F" wp14:editId="367E458A">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FC062B" w14:textId="73C4E7F6"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sidR="00435A5E">
              <w:rPr>
                <w:rFonts w:ascii="Arial" w:hAnsi="Arial" w:cs="Arial"/>
                <w:b/>
                <w:sz w:val="28"/>
                <w:szCs w:val="28"/>
                <w:u w:val="single"/>
              </w:rPr>
              <w:t>8</w:t>
            </w:r>
          </w:p>
          <w:p w14:paraId="5B3F6443"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Weather analysis and decision making are big parts of every pilot’s job.  We know the weather at our departure airport but en route weather is less certain.  </w:t>
            </w:r>
            <w:r w:rsidRPr="001811A5">
              <w:rPr>
                <w:rFonts w:ascii="Arial" w:hAnsi="Arial" w:cs="Arial"/>
                <w:b/>
                <w:bCs/>
                <w:sz w:val="28"/>
                <w:szCs w:val="28"/>
              </w:rPr>
              <w:t>(Click)</w:t>
            </w:r>
          </w:p>
          <w:p w14:paraId="340C4BB9" w14:textId="53CD2495" w:rsidR="0011392B" w:rsidRPr="0011392B" w:rsidRDefault="001811A5" w:rsidP="0011392B">
            <w:pPr>
              <w:spacing w:after="120"/>
              <w:rPr>
                <w:rFonts w:ascii="Arial" w:hAnsi="Arial" w:cs="Arial"/>
                <w:sz w:val="28"/>
                <w:szCs w:val="28"/>
              </w:rPr>
            </w:pPr>
            <w:r w:rsidRPr="001811A5">
              <w:rPr>
                <w:rFonts w:ascii="Arial" w:hAnsi="Arial" w:cs="Arial"/>
                <w:sz w:val="28"/>
                <w:szCs w:val="28"/>
              </w:rPr>
              <w:t xml:space="preserve">And </w:t>
            </w:r>
            <w:proofErr w:type="gramStart"/>
            <w:r w:rsidRPr="001811A5">
              <w:rPr>
                <w:rFonts w:ascii="Arial" w:hAnsi="Arial" w:cs="Arial"/>
                <w:sz w:val="28"/>
                <w:szCs w:val="28"/>
              </w:rPr>
              <w:t>of course</w:t>
            </w:r>
            <w:proofErr w:type="gramEnd"/>
            <w:r w:rsidRPr="001811A5">
              <w:rPr>
                <w:rFonts w:ascii="Arial" w:hAnsi="Arial" w:cs="Arial"/>
                <w:sz w:val="28"/>
                <w:szCs w:val="28"/>
              </w:rPr>
              <w:t xml:space="preserve"> we need to know if weather conditions will permit a landing at our destination.</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4310EA86" w:rsidR="00305A93" w:rsidRPr="00CB3BE0" w:rsidRDefault="001811A5" w:rsidP="000B0F27">
            <w:pPr>
              <w:jc w:val="center"/>
              <w:rPr>
                <w:sz w:val="28"/>
                <w:szCs w:val="28"/>
              </w:rPr>
            </w:pPr>
            <w:r w:rsidRPr="001811A5">
              <w:rPr>
                <w:noProof/>
                <w:sz w:val="28"/>
                <w:szCs w:val="28"/>
              </w:rPr>
              <w:drawing>
                <wp:inline distT="0" distB="0" distL="0" distR="0" wp14:anchorId="7B01E3A1" wp14:editId="1286863C">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00FE71A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35A5E">
              <w:rPr>
                <w:rFonts w:ascii="Arial" w:hAnsi="Arial" w:cs="Arial"/>
                <w:b/>
                <w:sz w:val="28"/>
                <w:szCs w:val="28"/>
                <w:u w:val="single"/>
              </w:rPr>
              <w:t>9</w:t>
            </w:r>
          </w:p>
          <w:p w14:paraId="4420724E" w14:textId="77777777" w:rsidR="001811A5" w:rsidRPr="001811A5" w:rsidRDefault="001811A5" w:rsidP="001811A5">
            <w:pPr>
              <w:rPr>
                <w:rFonts w:ascii="Arial" w:hAnsi="Arial" w:cs="Arial"/>
                <w:sz w:val="28"/>
                <w:szCs w:val="28"/>
              </w:rPr>
            </w:pPr>
            <w:r w:rsidRPr="001811A5">
              <w:rPr>
                <w:rFonts w:ascii="Arial" w:hAnsi="Arial" w:cs="Arial"/>
                <w:sz w:val="28"/>
                <w:szCs w:val="28"/>
              </w:rPr>
              <w:t>Weather information gathering, analysis, and decision making begin with the preflight and continue throughout.  While en route we need to continually</w:t>
            </w:r>
            <w:proofErr w:type="gramStart"/>
            <w:r w:rsidRPr="001811A5">
              <w:rPr>
                <w:rFonts w:ascii="Arial" w:hAnsi="Arial" w:cs="Arial"/>
                <w:sz w:val="28"/>
                <w:szCs w:val="28"/>
              </w:rPr>
              <w:t xml:space="preserve">:  </w:t>
            </w:r>
            <w:r w:rsidRPr="001811A5">
              <w:rPr>
                <w:rFonts w:ascii="Arial" w:hAnsi="Arial" w:cs="Arial"/>
                <w:b/>
                <w:bCs/>
                <w:sz w:val="28"/>
                <w:szCs w:val="28"/>
              </w:rPr>
              <w:t>(</w:t>
            </w:r>
            <w:proofErr w:type="gramEnd"/>
            <w:r w:rsidRPr="001811A5">
              <w:rPr>
                <w:rFonts w:ascii="Arial" w:hAnsi="Arial" w:cs="Arial"/>
                <w:b/>
                <w:bCs/>
                <w:sz w:val="28"/>
                <w:szCs w:val="28"/>
              </w:rPr>
              <w:t>Click)</w:t>
            </w:r>
          </w:p>
          <w:p w14:paraId="2BCDFEBE"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Perceive </w:t>
            </w:r>
            <w:r w:rsidRPr="001811A5">
              <w:rPr>
                <w:rFonts w:ascii="Arial" w:hAnsi="Arial" w:cs="Arial"/>
                <w:sz w:val="28"/>
                <w:szCs w:val="28"/>
              </w:rPr>
              <w:t xml:space="preserve">present weather conditions and gather additional weather information from various sources. </w:t>
            </w:r>
            <w:r w:rsidRPr="001811A5">
              <w:rPr>
                <w:rFonts w:ascii="Arial" w:hAnsi="Arial" w:cs="Arial"/>
                <w:b/>
                <w:bCs/>
                <w:sz w:val="28"/>
                <w:szCs w:val="28"/>
              </w:rPr>
              <w:t>(Click)</w:t>
            </w:r>
          </w:p>
          <w:p w14:paraId="18B281CA" w14:textId="77777777" w:rsidR="001811A5" w:rsidRPr="001811A5" w:rsidRDefault="001811A5" w:rsidP="001811A5">
            <w:pPr>
              <w:rPr>
                <w:rFonts w:ascii="Arial" w:hAnsi="Arial" w:cs="Arial"/>
                <w:sz w:val="28"/>
                <w:szCs w:val="28"/>
              </w:rPr>
            </w:pPr>
            <w:r w:rsidRPr="001811A5">
              <w:rPr>
                <w:rFonts w:ascii="Arial" w:hAnsi="Arial" w:cs="Arial"/>
                <w:b/>
                <w:bCs/>
                <w:sz w:val="28"/>
                <w:szCs w:val="28"/>
              </w:rPr>
              <w:t>Process</w:t>
            </w:r>
            <w:r w:rsidRPr="001811A5">
              <w:rPr>
                <w:rFonts w:ascii="Arial" w:hAnsi="Arial" w:cs="Arial"/>
                <w:sz w:val="28"/>
                <w:szCs w:val="28"/>
              </w:rPr>
              <w:t xml:space="preserve"> weather information by comparing present weather with forecasts and by relating present and expected weather conditions to aircraft and pilot performance capabilities. </w:t>
            </w:r>
            <w:r w:rsidRPr="001811A5">
              <w:rPr>
                <w:rFonts w:ascii="Arial" w:hAnsi="Arial" w:cs="Arial"/>
                <w:b/>
                <w:bCs/>
                <w:sz w:val="28"/>
                <w:szCs w:val="28"/>
              </w:rPr>
              <w:t>(Click)</w:t>
            </w:r>
          </w:p>
          <w:p w14:paraId="1329CFCB"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t>
            </w:r>
          </w:p>
          <w:p w14:paraId="46155512"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Perform </w:t>
            </w:r>
            <w:r w:rsidRPr="001811A5">
              <w:rPr>
                <w:rFonts w:ascii="Arial" w:hAnsi="Arial" w:cs="Arial"/>
                <w:sz w:val="28"/>
                <w:szCs w:val="28"/>
              </w:rPr>
              <w:t xml:space="preserve">by making operational decisions and acting upon them. </w:t>
            </w:r>
            <w:r w:rsidRPr="001811A5">
              <w:rPr>
                <w:rFonts w:ascii="Arial" w:hAnsi="Arial" w:cs="Arial"/>
                <w:b/>
                <w:bCs/>
                <w:sz w:val="28"/>
                <w:szCs w:val="28"/>
              </w:rPr>
              <w:t>(Click)</w:t>
            </w:r>
          </w:p>
          <w:p w14:paraId="3B6D6177" w14:textId="7845C7A1" w:rsidR="001811A5" w:rsidRDefault="001811A5" w:rsidP="001811A5">
            <w:pPr>
              <w:rPr>
                <w:rFonts w:ascii="Arial" w:hAnsi="Arial" w:cs="Arial"/>
                <w:sz w:val="28"/>
                <w:szCs w:val="28"/>
              </w:rPr>
            </w:pPr>
            <w:r w:rsidRPr="001811A5">
              <w:rPr>
                <w:rFonts w:ascii="Arial" w:hAnsi="Arial" w:cs="Arial"/>
                <w:sz w:val="28"/>
                <w:szCs w:val="28"/>
              </w:rPr>
              <w:t>This process continues throughout the flight.  Our perception of the results of our performance decisions further informs and refines our analysis.</w:t>
            </w:r>
          </w:p>
          <w:p w14:paraId="28086EC4" w14:textId="77777777" w:rsidR="001811A5" w:rsidRPr="001811A5" w:rsidRDefault="001811A5" w:rsidP="001811A5">
            <w:pPr>
              <w:rPr>
                <w:rFonts w:ascii="Arial" w:hAnsi="Arial" w:cs="Arial"/>
                <w:sz w:val="28"/>
                <w:szCs w:val="28"/>
              </w:rPr>
            </w:pPr>
          </w:p>
          <w:p w14:paraId="29649E7F" w14:textId="7BB29BBF" w:rsidR="00305A93" w:rsidRPr="00305A93" w:rsidRDefault="00305A93" w:rsidP="001811A5">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3BC3D805" w:rsidR="00305A93" w:rsidRPr="00CB3BE0" w:rsidRDefault="001811A5" w:rsidP="000B0F27">
            <w:pPr>
              <w:jc w:val="center"/>
              <w:rPr>
                <w:sz w:val="28"/>
                <w:szCs w:val="28"/>
              </w:rPr>
            </w:pPr>
            <w:r w:rsidRPr="001811A5">
              <w:rPr>
                <w:noProof/>
                <w:sz w:val="28"/>
                <w:szCs w:val="28"/>
              </w:rPr>
              <w:drawing>
                <wp:inline distT="0" distB="0" distL="0" distR="0" wp14:anchorId="6342FD0C" wp14:editId="1BF2AF45">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44B9E57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w:t>
            </w:r>
            <w:r w:rsidR="00435A5E">
              <w:rPr>
                <w:rFonts w:ascii="Arial" w:hAnsi="Arial" w:cs="Arial"/>
                <w:b/>
                <w:sz w:val="28"/>
                <w:szCs w:val="28"/>
                <w:u w:val="single"/>
              </w:rPr>
              <w:t xml:space="preserve"> 10</w:t>
            </w:r>
          </w:p>
          <w:p w14:paraId="34106ECF"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Regulations require that, during our pre-flight planning, we gather all pertinent information with regard to each flight.</w:t>
            </w:r>
          </w:p>
          <w:p w14:paraId="7577B856"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We can use automated weather information resources to gather weather information </w:t>
            </w:r>
            <w:proofErr w:type="gramStart"/>
            <w:r w:rsidRPr="001811A5">
              <w:rPr>
                <w:rFonts w:ascii="Arial" w:hAnsi="Arial" w:cs="Arial"/>
                <w:bCs/>
                <w:iCs/>
                <w:sz w:val="28"/>
                <w:szCs w:val="28"/>
              </w:rPr>
              <w:t>without  contacting</w:t>
            </w:r>
            <w:proofErr w:type="gramEnd"/>
            <w:r w:rsidRPr="001811A5">
              <w:rPr>
                <w:rFonts w:ascii="Arial" w:hAnsi="Arial" w:cs="Arial"/>
                <w:bCs/>
                <w:iCs/>
                <w:sz w:val="28"/>
                <w:szCs w:val="28"/>
              </w:rPr>
              <w:t xml:space="preserve"> Flight Service</w:t>
            </w:r>
          </w:p>
          <w:p w14:paraId="0CE7C3D7"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Pilot can still contact Flight </w:t>
            </w:r>
            <w:proofErr w:type="gramStart"/>
            <w:r w:rsidRPr="001811A5">
              <w:rPr>
                <w:rFonts w:ascii="Arial" w:hAnsi="Arial" w:cs="Arial"/>
                <w:bCs/>
                <w:iCs/>
                <w:sz w:val="28"/>
                <w:szCs w:val="28"/>
              </w:rPr>
              <w:t>Service</w:t>
            </w:r>
            <w:proofErr w:type="gramEnd"/>
            <w:r w:rsidRPr="001811A5">
              <w:rPr>
                <w:rFonts w:ascii="Arial" w:hAnsi="Arial" w:cs="Arial"/>
                <w:bCs/>
                <w:iCs/>
                <w:sz w:val="28"/>
                <w:szCs w:val="28"/>
              </w:rPr>
              <w:t xml:space="preserve"> but they are highly encouraged to conduct a self-briefing prior to the call.  That way they’ll have </w:t>
            </w:r>
            <w:r w:rsidRPr="001811A5">
              <w:rPr>
                <w:rFonts w:ascii="Arial" w:hAnsi="Arial" w:cs="Arial"/>
                <w:bCs/>
                <w:iCs/>
                <w:sz w:val="28"/>
                <w:szCs w:val="28"/>
              </w:rPr>
              <w:br/>
              <w:t>a good idea and understanding of weather conditions before speaking with a briefer.</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20127224" w:rsidR="00305A93" w:rsidRPr="00C73FC0" w:rsidRDefault="001811A5" w:rsidP="000B0F27">
            <w:pPr>
              <w:jc w:val="center"/>
              <w:rPr>
                <w:noProof/>
                <w:sz w:val="28"/>
                <w:szCs w:val="28"/>
              </w:rPr>
            </w:pPr>
            <w:r w:rsidRPr="001811A5">
              <w:rPr>
                <w:noProof/>
                <w:sz w:val="28"/>
                <w:szCs w:val="28"/>
              </w:rPr>
              <w:drawing>
                <wp:inline distT="0" distB="0" distL="0" distR="0" wp14:anchorId="7EB197D4" wp14:editId="7E1AAE87">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2443144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w:t>
            </w:r>
            <w:r w:rsidR="00435A5E">
              <w:rPr>
                <w:rFonts w:ascii="Arial" w:hAnsi="Arial" w:cs="Arial"/>
                <w:b/>
                <w:sz w:val="28"/>
                <w:szCs w:val="28"/>
                <w:u w:val="single"/>
              </w:rPr>
              <w:t>1</w:t>
            </w:r>
          </w:p>
          <w:p w14:paraId="3B45CE48" w14:textId="77777777" w:rsidR="00CC07BF" w:rsidRPr="00CC07BF" w:rsidRDefault="00CC07BF" w:rsidP="00CC07BF">
            <w:pPr>
              <w:numPr>
                <w:ilvl w:val="0"/>
                <w:numId w:val="15"/>
              </w:numPr>
              <w:spacing w:after="120"/>
              <w:rPr>
                <w:rFonts w:ascii="Arial" w:hAnsi="Arial" w:cs="Arial"/>
                <w:sz w:val="28"/>
                <w:szCs w:val="28"/>
              </w:rPr>
            </w:pPr>
            <w:r w:rsidRPr="00CC07BF">
              <w:rPr>
                <w:rFonts w:ascii="Arial" w:hAnsi="Arial" w:cs="Arial"/>
                <w:sz w:val="28"/>
                <w:szCs w:val="28"/>
              </w:rPr>
              <w:t xml:space="preserve">Flight Service uses this general list of elements for providing Standard Weather Briefings.  </w:t>
            </w:r>
          </w:p>
          <w:p w14:paraId="0007659E" w14:textId="77777777" w:rsidR="00CC07BF" w:rsidRPr="00CC07BF" w:rsidRDefault="00CC07BF" w:rsidP="00CC07BF">
            <w:pPr>
              <w:numPr>
                <w:ilvl w:val="0"/>
                <w:numId w:val="15"/>
              </w:numPr>
              <w:spacing w:after="120"/>
              <w:rPr>
                <w:rFonts w:ascii="Arial" w:hAnsi="Arial" w:cs="Arial"/>
                <w:sz w:val="28"/>
                <w:szCs w:val="28"/>
              </w:rPr>
            </w:pPr>
            <w:r w:rsidRPr="00CC07BF">
              <w:rPr>
                <w:rFonts w:ascii="Arial" w:hAnsi="Arial" w:cs="Arial"/>
                <w:sz w:val="28"/>
                <w:szCs w:val="28"/>
              </w:rPr>
              <w:t xml:space="preserve">We suggest that pilots use the same list when conducting a preflight self-briefing using automated resources.  </w:t>
            </w:r>
          </w:p>
          <w:p w14:paraId="36D2207C" w14:textId="77777777" w:rsidR="00CC07BF" w:rsidRPr="00CC07BF" w:rsidRDefault="00CC07BF" w:rsidP="00CC07BF">
            <w:pPr>
              <w:numPr>
                <w:ilvl w:val="0"/>
                <w:numId w:val="15"/>
              </w:numPr>
              <w:spacing w:after="120"/>
              <w:rPr>
                <w:rFonts w:ascii="Arial" w:hAnsi="Arial" w:cs="Arial"/>
                <w:sz w:val="28"/>
                <w:szCs w:val="28"/>
              </w:rPr>
            </w:pPr>
            <w:r w:rsidRPr="00CC07BF">
              <w:rPr>
                <w:rFonts w:ascii="Arial" w:hAnsi="Arial" w:cs="Arial"/>
                <w:sz w:val="28"/>
                <w:szCs w:val="28"/>
              </w:rPr>
              <w:t xml:space="preserve">Using this list of elements when conducting a preflight self-briefing regardless of the automated resource will assist a pilot in complying with Title 14 of the Code of Federal Regulations (14 CFR) part </w:t>
            </w:r>
            <w:hyperlink r:id="rId33" w:history="1">
              <w:r w:rsidRPr="00CC07BF">
                <w:rPr>
                  <w:rStyle w:val="Hyperlink"/>
                  <w:rFonts w:ascii="Arial" w:hAnsi="Arial" w:cs="Arial"/>
                  <w:sz w:val="28"/>
                  <w:szCs w:val="28"/>
                </w:rPr>
                <w:t>91</w:t>
              </w:r>
            </w:hyperlink>
            <w:hyperlink r:id="rId34" w:history="1">
              <w:r w:rsidRPr="00CC07BF">
                <w:rPr>
                  <w:rStyle w:val="Hyperlink"/>
                  <w:rFonts w:ascii="Arial" w:hAnsi="Arial" w:cs="Arial"/>
                  <w:sz w:val="28"/>
                  <w:szCs w:val="28"/>
                </w:rPr>
                <w:t>,</w:t>
              </w:r>
            </w:hyperlink>
            <w:r w:rsidRPr="00CC07BF">
              <w:rPr>
                <w:rFonts w:ascii="Arial" w:hAnsi="Arial" w:cs="Arial"/>
                <w:sz w:val="28"/>
                <w:szCs w:val="28"/>
              </w:rPr>
              <w:t xml:space="preserve"> §§ </w:t>
            </w:r>
            <w:hyperlink r:id="rId35" w:history="1">
              <w:r w:rsidRPr="00CC07BF">
                <w:rPr>
                  <w:rStyle w:val="Hyperlink"/>
                  <w:rFonts w:ascii="Arial" w:hAnsi="Arial" w:cs="Arial"/>
                  <w:sz w:val="28"/>
                  <w:szCs w:val="28"/>
                </w:rPr>
                <w:t>91.103</w:t>
              </w:r>
            </w:hyperlink>
            <w:r w:rsidRPr="00CC07BF">
              <w:rPr>
                <w:rFonts w:ascii="Arial" w:hAnsi="Arial" w:cs="Arial"/>
                <w:sz w:val="28"/>
                <w:szCs w:val="28"/>
                <w:u w:val="single"/>
              </w:rPr>
              <w:t>.</w:t>
            </w:r>
          </w:p>
          <w:p w14:paraId="363516D5" w14:textId="77777777" w:rsidR="00CC07BF" w:rsidRPr="00CC07BF" w:rsidRDefault="00CC07BF" w:rsidP="00CC07BF">
            <w:pPr>
              <w:numPr>
                <w:ilvl w:val="0"/>
                <w:numId w:val="15"/>
              </w:numPr>
              <w:spacing w:after="120"/>
              <w:rPr>
                <w:rFonts w:ascii="Arial" w:hAnsi="Arial" w:cs="Arial"/>
                <w:sz w:val="28"/>
                <w:szCs w:val="28"/>
              </w:rPr>
            </w:pPr>
            <w:r w:rsidRPr="00CC07BF">
              <w:rPr>
                <w:rFonts w:ascii="Arial" w:hAnsi="Arial" w:cs="Arial"/>
                <w:sz w:val="28"/>
                <w:szCs w:val="28"/>
              </w:rPr>
              <w:t>There are also interactive graphics (</w:t>
            </w:r>
            <w:proofErr w:type="gramStart"/>
            <w:r w:rsidRPr="00CC07BF">
              <w:rPr>
                <w:rFonts w:ascii="Arial" w:hAnsi="Arial" w:cs="Arial"/>
                <w:sz w:val="28"/>
                <w:szCs w:val="28"/>
              </w:rPr>
              <w:t>e.g.</w:t>
            </w:r>
            <w:proofErr w:type="gramEnd"/>
            <w:r w:rsidRPr="00CC07BF">
              <w:rPr>
                <w:rFonts w:ascii="Arial" w:hAnsi="Arial" w:cs="Arial"/>
                <w:sz w:val="28"/>
                <w:szCs w:val="28"/>
              </w:rPr>
              <w:t xml:space="preserve"> GFA or 1800wxbrief.com Interactive maps) available that depict some of these elements to assist in understanding what information is applicate to the route of flight. </w:t>
            </w:r>
          </w:p>
          <w:p w14:paraId="7097853F" w14:textId="21D3C88B" w:rsidR="00305A93" w:rsidRPr="00305A93" w:rsidRDefault="001811A5" w:rsidP="001811A5">
            <w:pPr>
              <w:spacing w:after="120"/>
              <w:rPr>
                <w:rFonts w:ascii="Arial" w:hAnsi="Arial" w:cs="Arial"/>
                <w:b/>
                <w:bCs/>
                <w:sz w:val="28"/>
                <w:szCs w:val="28"/>
              </w:rPr>
            </w:pPr>
            <w:r w:rsidRPr="001811A5">
              <w:rPr>
                <w:rFonts w:ascii="Arial" w:hAnsi="Arial" w:cs="Arial"/>
                <w:b/>
                <w:bCs/>
                <w:sz w:val="28"/>
                <w:szCs w:val="28"/>
              </w:rPr>
              <w:t xml:space="preserve"> </w:t>
            </w:r>
            <w:r w:rsidR="00305A93" w:rsidRPr="00305A93">
              <w:rPr>
                <w:rFonts w:ascii="Arial" w:hAnsi="Arial" w:cs="Arial"/>
                <w:b/>
                <w:bCs/>
                <w:sz w:val="28"/>
                <w:szCs w:val="28"/>
              </w:rPr>
              <w:t>(Next Slide)</w:t>
            </w:r>
          </w:p>
        </w:tc>
      </w:tr>
      <w:tr w:rsidR="00435A5E" w:rsidRPr="00EE0554" w14:paraId="27AC825F" w14:textId="77777777" w:rsidTr="000B0F27">
        <w:tblPrEx>
          <w:tblLook w:val="04A0" w:firstRow="1" w:lastRow="0" w:firstColumn="1" w:lastColumn="0" w:noHBand="0" w:noVBand="1"/>
        </w:tblPrEx>
        <w:tc>
          <w:tcPr>
            <w:tcW w:w="2358" w:type="dxa"/>
            <w:shd w:val="clear" w:color="auto" w:fill="auto"/>
          </w:tcPr>
          <w:p w14:paraId="249F44BD" w14:textId="7F931281" w:rsidR="00435A5E" w:rsidRPr="001811A5" w:rsidRDefault="00435A5E" w:rsidP="000B0F27">
            <w:pPr>
              <w:jc w:val="center"/>
              <w:rPr>
                <w:noProof/>
                <w:sz w:val="28"/>
                <w:szCs w:val="28"/>
              </w:rPr>
            </w:pPr>
            <w:r>
              <w:rPr>
                <w:noProof/>
              </w:rPr>
              <w:drawing>
                <wp:inline distT="0" distB="0" distL="0" distR="0" wp14:anchorId="4839E1C3" wp14:editId="6F96DC44">
                  <wp:extent cx="1360170" cy="765175"/>
                  <wp:effectExtent l="0" t="0" r="0" b="0"/>
                  <wp:docPr id="54" name="Graphic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AC6CF27" w14:textId="77777777" w:rsidR="00435A5E" w:rsidRPr="00305A93" w:rsidRDefault="00435A5E" w:rsidP="00435A5E">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2</w:t>
            </w:r>
          </w:p>
          <w:p w14:paraId="5AD3A826" w14:textId="77777777" w:rsidR="00435A5E" w:rsidRPr="00435A5E" w:rsidRDefault="00435A5E" w:rsidP="00435A5E">
            <w:pPr>
              <w:spacing w:after="120"/>
              <w:rPr>
                <w:rFonts w:ascii="Arial" w:hAnsi="Arial" w:cs="Arial"/>
                <w:bCs/>
                <w:sz w:val="28"/>
                <w:szCs w:val="28"/>
              </w:rPr>
            </w:pPr>
            <w:r w:rsidRPr="00435A5E">
              <w:rPr>
                <w:rFonts w:ascii="Arial" w:hAnsi="Arial" w:cs="Arial"/>
                <w:bCs/>
                <w:sz w:val="28"/>
                <w:szCs w:val="28"/>
              </w:rPr>
              <w:t>Here’s a list of government and third-party automated resources that may be used for conducting pre-flight self-briefings.</w:t>
            </w:r>
          </w:p>
          <w:p w14:paraId="04E68DF4" w14:textId="77777777" w:rsidR="00435A5E" w:rsidRPr="00435A5E" w:rsidRDefault="00435A5E" w:rsidP="00435A5E">
            <w:pPr>
              <w:spacing w:after="120"/>
              <w:rPr>
                <w:rFonts w:ascii="Arial" w:hAnsi="Arial" w:cs="Arial"/>
                <w:bCs/>
                <w:sz w:val="28"/>
                <w:szCs w:val="28"/>
              </w:rPr>
            </w:pPr>
            <w:r w:rsidRPr="00435A5E">
              <w:rPr>
                <w:rFonts w:ascii="Arial" w:hAnsi="Arial" w:cs="Arial"/>
                <w:b/>
                <w:bCs/>
                <w:sz w:val="28"/>
                <w:szCs w:val="28"/>
              </w:rPr>
              <w:t>(Next Slide)</w:t>
            </w:r>
          </w:p>
          <w:p w14:paraId="1BE07C72" w14:textId="77777777" w:rsidR="00435A5E" w:rsidRPr="00435A5E" w:rsidRDefault="00435A5E" w:rsidP="00435A5E">
            <w:pPr>
              <w:spacing w:after="120"/>
              <w:rPr>
                <w:rFonts w:ascii="Arial" w:hAnsi="Arial" w:cs="Arial"/>
                <w:bCs/>
                <w:sz w:val="28"/>
                <w:szCs w:val="28"/>
              </w:rPr>
            </w:pPr>
            <w:r w:rsidRPr="00435A5E">
              <w:rPr>
                <w:rFonts w:ascii="Arial" w:hAnsi="Arial" w:cs="Arial"/>
                <w:b/>
                <w:bCs/>
                <w:sz w:val="28"/>
                <w:szCs w:val="28"/>
              </w:rPr>
              <w:t xml:space="preserve">Presentation note:  </w:t>
            </w:r>
            <w:r w:rsidRPr="00435A5E">
              <w:rPr>
                <w:rFonts w:ascii="Arial" w:hAnsi="Arial" w:cs="Arial"/>
                <w:bCs/>
                <w:i/>
                <w:iCs/>
                <w:sz w:val="28"/>
                <w:szCs w:val="28"/>
              </w:rPr>
              <w:t xml:space="preserve">Here are some Frequently Asked &amp; Answered </w:t>
            </w:r>
            <w:proofErr w:type="gramStart"/>
            <w:r w:rsidRPr="00435A5E">
              <w:rPr>
                <w:rFonts w:ascii="Arial" w:hAnsi="Arial" w:cs="Arial"/>
                <w:bCs/>
                <w:i/>
                <w:iCs/>
                <w:sz w:val="28"/>
                <w:szCs w:val="28"/>
              </w:rPr>
              <w:t xml:space="preserve">Questions </w:t>
            </w:r>
            <w:r w:rsidRPr="00435A5E">
              <w:rPr>
                <w:rFonts w:ascii="Arial" w:hAnsi="Arial" w:cs="Arial"/>
                <w:bCs/>
                <w:sz w:val="28"/>
                <w:szCs w:val="28"/>
              </w:rPr>
              <w:t xml:space="preserve"> on</w:t>
            </w:r>
            <w:proofErr w:type="gramEnd"/>
            <w:r w:rsidRPr="00435A5E">
              <w:rPr>
                <w:rFonts w:ascii="Arial" w:hAnsi="Arial" w:cs="Arial"/>
                <w:bCs/>
                <w:sz w:val="28"/>
                <w:szCs w:val="28"/>
              </w:rPr>
              <w:t xml:space="preserve"> using automated preflight resources.  You may get </w:t>
            </w:r>
            <w:r w:rsidRPr="00435A5E">
              <w:rPr>
                <w:rFonts w:ascii="Arial" w:hAnsi="Arial" w:cs="Arial"/>
                <w:bCs/>
                <w:i/>
                <w:iCs/>
                <w:sz w:val="28"/>
                <w:szCs w:val="28"/>
              </w:rPr>
              <w:t>some of the questions listed below.  If so, refer to the answer listed.</w:t>
            </w:r>
          </w:p>
          <w:p w14:paraId="0E12DABD" w14:textId="77777777" w:rsidR="00435A5E" w:rsidRPr="00435A5E" w:rsidRDefault="00435A5E" w:rsidP="00435A5E">
            <w:pPr>
              <w:spacing w:after="120"/>
              <w:rPr>
                <w:rFonts w:ascii="Arial" w:hAnsi="Arial" w:cs="Arial"/>
                <w:bCs/>
                <w:sz w:val="28"/>
                <w:szCs w:val="28"/>
              </w:rPr>
            </w:pPr>
            <w:r w:rsidRPr="00435A5E">
              <w:rPr>
                <w:rFonts w:ascii="Arial" w:hAnsi="Arial" w:cs="Arial"/>
                <w:b/>
                <w:bCs/>
                <w:i/>
                <w:iCs/>
                <w:sz w:val="28"/>
                <w:szCs w:val="28"/>
              </w:rPr>
              <w:t xml:space="preserve">Q1: </w:t>
            </w:r>
            <w:r w:rsidRPr="00435A5E">
              <w:rPr>
                <w:rFonts w:ascii="Arial" w:hAnsi="Arial" w:cs="Arial"/>
                <w:bCs/>
                <w:i/>
                <w:iCs/>
                <w:sz w:val="28"/>
                <w:szCs w:val="28"/>
              </w:rPr>
              <w:t>Does my self-briefing need to be recorded or documented by the automation sites(s) I use?</w:t>
            </w:r>
          </w:p>
          <w:p w14:paraId="045E366B" w14:textId="77777777" w:rsidR="00435A5E" w:rsidRPr="00435A5E" w:rsidRDefault="00435A5E" w:rsidP="00435A5E">
            <w:pPr>
              <w:spacing w:after="120"/>
              <w:rPr>
                <w:rFonts w:ascii="Arial" w:hAnsi="Arial" w:cs="Arial"/>
                <w:bCs/>
                <w:sz w:val="28"/>
                <w:szCs w:val="28"/>
              </w:rPr>
            </w:pPr>
            <w:r w:rsidRPr="00435A5E">
              <w:rPr>
                <w:rFonts w:ascii="Arial" w:hAnsi="Arial" w:cs="Arial"/>
                <w:b/>
                <w:bCs/>
                <w:i/>
                <w:iCs/>
                <w:sz w:val="28"/>
                <w:szCs w:val="28"/>
              </w:rPr>
              <w:t xml:space="preserve">A1: </w:t>
            </w:r>
            <w:r w:rsidRPr="00435A5E">
              <w:rPr>
                <w:rFonts w:ascii="Arial" w:hAnsi="Arial" w:cs="Arial"/>
                <w:bCs/>
                <w:i/>
                <w:iCs/>
                <w:sz w:val="28"/>
                <w:szCs w:val="28"/>
              </w:rPr>
              <w:t xml:space="preserve">There is no requirement for a self-brief to be </w:t>
            </w:r>
            <w:proofErr w:type="gramStart"/>
            <w:r w:rsidRPr="00435A5E">
              <w:rPr>
                <w:rFonts w:ascii="Arial" w:hAnsi="Arial" w:cs="Arial"/>
                <w:bCs/>
                <w:i/>
                <w:iCs/>
                <w:sz w:val="28"/>
                <w:szCs w:val="28"/>
              </w:rPr>
              <w:t>recorded</w:t>
            </w:r>
            <w:proofErr w:type="gramEnd"/>
          </w:p>
          <w:p w14:paraId="2D5A4B5D" w14:textId="77777777" w:rsidR="00435A5E" w:rsidRPr="00435A5E" w:rsidRDefault="00435A5E" w:rsidP="00435A5E">
            <w:pPr>
              <w:spacing w:after="120"/>
              <w:rPr>
                <w:rFonts w:ascii="Arial" w:hAnsi="Arial" w:cs="Arial"/>
                <w:bCs/>
                <w:sz w:val="28"/>
                <w:szCs w:val="28"/>
              </w:rPr>
            </w:pPr>
            <w:r w:rsidRPr="00435A5E">
              <w:rPr>
                <w:rFonts w:ascii="Arial" w:hAnsi="Arial" w:cs="Arial"/>
                <w:bCs/>
                <w:i/>
                <w:iCs/>
                <w:sz w:val="28"/>
                <w:szCs w:val="28"/>
              </w:rPr>
              <w:t xml:space="preserve">If you prefer to have your self-briefing preparation, be recorded, consider invoking the Standard Briefing functionality on 1800wxbrief.com.  Third-party applications may also offer a recorded briefing </w:t>
            </w:r>
            <w:proofErr w:type="gramStart"/>
            <w:r w:rsidRPr="00435A5E">
              <w:rPr>
                <w:rFonts w:ascii="Arial" w:hAnsi="Arial" w:cs="Arial"/>
                <w:bCs/>
                <w:i/>
                <w:iCs/>
                <w:sz w:val="28"/>
                <w:szCs w:val="28"/>
              </w:rPr>
              <w:t>functionality</w:t>
            </w:r>
            <w:proofErr w:type="gramEnd"/>
          </w:p>
          <w:p w14:paraId="7C09F3DE" w14:textId="77777777" w:rsidR="00435A5E" w:rsidRPr="00435A5E" w:rsidRDefault="00435A5E" w:rsidP="00435A5E">
            <w:pPr>
              <w:spacing w:after="120"/>
              <w:rPr>
                <w:rFonts w:ascii="Arial" w:hAnsi="Arial" w:cs="Arial"/>
                <w:bCs/>
                <w:sz w:val="28"/>
                <w:szCs w:val="28"/>
              </w:rPr>
            </w:pPr>
            <w:r w:rsidRPr="00435A5E">
              <w:rPr>
                <w:rFonts w:ascii="Arial" w:hAnsi="Arial" w:cs="Arial"/>
                <w:b/>
                <w:bCs/>
                <w:i/>
                <w:iCs/>
                <w:sz w:val="28"/>
                <w:szCs w:val="28"/>
              </w:rPr>
              <w:t xml:space="preserve">Q2: </w:t>
            </w:r>
            <w:r w:rsidRPr="00435A5E">
              <w:rPr>
                <w:rFonts w:ascii="Arial" w:hAnsi="Arial" w:cs="Arial"/>
                <w:bCs/>
                <w:i/>
                <w:iCs/>
                <w:sz w:val="28"/>
                <w:szCs w:val="28"/>
              </w:rPr>
              <w:t>I like the Graphical tools (GFA, Interactive Maps) when conducting preflight planning. Do I still need to use the “Standard Briefing” functionality on the planning website or app that provides a full textual briefing?</w:t>
            </w:r>
          </w:p>
          <w:p w14:paraId="24DD779F" w14:textId="77777777" w:rsidR="00435A5E" w:rsidRPr="00435A5E" w:rsidRDefault="00435A5E" w:rsidP="00435A5E">
            <w:pPr>
              <w:spacing w:after="120"/>
              <w:rPr>
                <w:rFonts w:ascii="Arial" w:hAnsi="Arial" w:cs="Arial"/>
                <w:bCs/>
                <w:sz w:val="28"/>
                <w:szCs w:val="28"/>
              </w:rPr>
            </w:pPr>
            <w:r w:rsidRPr="00435A5E">
              <w:rPr>
                <w:rFonts w:ascii="Arial" w:hAnsi="Arial" w:cs="Arial"/>
                <w:b/>
                <w:bCs/>
                <w:i/>
                <w:iCs/>
                <w:sz w:val="28"/>
                <w:szCs w:val="28"/>
              </w:rPr>
              <w:t xml:space="preserve">A2: </w:t>
            </w:r>
            <w:r w:rsidRPr="00435A5E">
              <w:rPr>
                <w:rFonts w:ascii="Arial" w:hAnsi="Arial" w:cs="Arial"/>
                <w:bCs/>
                <w:i/>
                <w:iCs/>
                <w:sz w:val="28"/>
                <w:szCs w:val="28"/>
              </w:rPr>
              <w:t xml:space="preserve">Full textual (aka Standard Briefing) functionality is not required to be </w:t>
            </w:r>
            <w:proofErr w:type="gramStart"/>
            <w:r w:rsidRPr="00435A5E">
              <w:rPr>
                <w:rFonts w:ascii="Arial" w:hAnsi="Arial" w:cs="Arial"/>
                <w:bCs/>
                <w:i/>
                <w:iCs/>
                <w:sz w:val="28"/>
                <w:szCs w:val="28"/>
              </w:rPr>
              <w:t>invoked</w:t>
            </w:r>
            <w:proofErr w:type="gramEnd"/>
            <w:r w:rsidRPr="00435A5E">
              <w:rPr>
                <w:rFonts w:ascii="Arial" w:hAnsi="Arial" w:cs="Arial"/>
                <w:bCs/>
                <w:i/>
                <w:iCs/>
                <w:sz w:val="28"/>
                <w:szCs w:val="28"/>
              </w:rPr>
              <w:t xml:space="preserve">  </w:t>
            </w:r>
          </w:p>
          <w:p w14:paraId="5F42DEDC" w14:textId="77777777" w:rsidR="00435A5E" w:rsidRPr="00435A5E" w:rsidRDefault="00435A5E" w:rsidP="00435A5E">
            <w:pPr>
              <w:spacing w:after="120"/>
              <w:rPr>
                <w:rFonts w:ascii="Arial" w:hAnsi="Arial" w:cs="Arial"/>
                <w:bCs/>
                <w:sz w:val="28"/>
                <w:szCs w:val="28"/>
              </w:rPr>
            </w:pPr>
            <w:r w:rsidRPr="00435A5E">
              <w:rPr>
                <w:rFonts w:ascii="Arial" w:hAnsi="Arial" w:cs="Arial"/>
                <w:bCs/>
                <w:i/>
                <w:iCs/>
                <w:sz w:val="28"/>
                <w:szCs w:val="28"/>
              </w:rPr>
              <w:t xml:space="preserve">The goal is to conduct a comprehensive preflight self-briefing; if you have done this (i.e., covered all the checklist items) using </w:t>
            </w:r>
            <w:r w:rsidRPr="00435A5E">
              <w:rPr>
                <w:rFonts w:ascii="Arial" w:hAnsi="Arial" w:cs="Arial"/>
                <w:bCs/>
                <w:sz w:val="28"/>
                <w:szCs w:val="28"/>
              </w:rPr>
              <w:t xml:space="preserve">the graphical tools, you do not need </w:t>
            </w:r>
            <w:r w:rsidRPr="00435A5E">
              <w:rPr>
                <w:rFonts w:ascii="Arial" w:hAnsi="Arial" w:cs="Arial"/>
                <w:bCs/>
                <w:i/>
                <w:iCs/>
                <w:sz w:val="28"/>
                <w:szCs w:val="28"/>
              </w:rPr>
              <w:t xml:space="preserve">to invoke a full textual </w:t>
            </w:r>
            <w:proofErr w:type="gramStart"/>
            <w:r w:rsidRPr="00435A5E">
              <w:rPr>
                <w:rFonts w:ascii="Arial" w:hAnsi="Arial" w:cs="Arial"/>
                <w:bCs/>
                <w:i/>
                <w:iCs/>
                <w:sz w:val="28"/>
                <w:szCs w:val="28"/>
              </w:rPr>
              <w:t>briefing</w:t>
            </w:r>
            <w:proofErr w:type="gramEnd"/>
            <w:r w:rsidRPr="00435A5E">
              <w:rPr>
                <w:rFonts w:ascii="Arial" w:hAnsi="Arial" w:cs="Arial"/>
                <w:bCs/>
                <w:i/>
                <w:iCs/>
                <w:sz w:val="28"/>
                <w:szCs w:val="28"/>
              </w:rPr>
              <w:t xml:space="preserve"> </w:t>
            </w:r>
          </w:p>
          <w:p w14:paraId="236C7E6E" w14:textId="77777777" w:rsidR="00435A5E" w:rsidRPr="00435A5E" w:rsidRDefault="00435A5E" w:rsidP="00435A5E">
            <w:pPr>
              <w:spacing w:after="120"/>
              <w:rPr>
                <w:rFonts w:ascii="Arial" w:hAnsi="Arial" w:cs="Arial"/>
                <w:bCs/>
                <w:sz w:val="28"/>
                <w:szCs w:val="28"/>
              </w:rPr>
            </w:pPr>
            <w:r w:rsidRPr="00435A5E">
              <w:rPr>
                <w:rFonts w:ascii="Arial" w:hAnsi="Arial" w:cs="Arial"/>
                <w:bCs/>
                <w:i/>
                <w:iCs/>
                <w:sz w:val="28"/>
                <w:szCs w:val="28"/>
              </w:rPr>
              <w:t xml:space="preserve">However, the Standard Briefing functionality is a good idea as a double check that you have not missed something in your own </w:t>
            </w:r>
            <w:proofErr w:type="gramStart"/>
            <w:r w:rsidRPr="00435A5E">
              <w:rPr>
                <w:rFonts w:ascii="Arial" w:hAnsi="Arial" w:cs="Arial"/>
                <w:bCs/>
                <w:i/>
                <w:iCs/>
                <w:sz w:val="28"/>
                <w:szCs w:val="28"/>
              </w:rPr>
              <w:t>workflow</w:t>
            </w:r>
            <w:proofErr w:type="gramEnd"/>
          </w:p>
          <w:p w14:paraId="143B1A01" w14:textId="77777777" w:rsidR="00435A5E" w:rsidRPr="00435A5E" w:rsidRDefault="00435A5E" w:rsidP="00435A5E">
            <w:pPr>
              <w:spacing w:after="120"/>
              <w:rPr>
                <w:rFonts w:ascii="Arial" w:hAnsi="Arial" w:cs="Arial"/>
                <w:bCs/>
                <w:sz w:val="28"/>
                <w:szCs w:val="28"/>
              </w:rPr>
            </w:pPr>
            <w:r w:rsidRPr="00435A5E">
              <w:rPr>
                <w:rFonts w:ascii="Arial" w:hAnsi="Arial" w:cs="Arial"/>
                <w:b/>
                <w:bCs/>
                <w:i/>
                <w:iCs/>
                <w:sz w:val="28"/>
                <w:szCs w:val="28"/>
              </w:rPr>
              <w:t xml:space="preserve">Q3: </w:t>
            </w:r>
            <w:r w:rsidRPr="00435A5E">
              <w:rPr>
                <w:rFonts w:ascii="Arial" w:hAnsi="Arial" w:cs="Arial"/>
                <w:bCs/>
                <w:i/>
                <w:iCs/>
                <w:sz w:val="28"/>
                <w:szCs w:val="28"/>
              </w:rPr>
              <w:t>If I conduct a self-brief and still decide to call Flight Service, will they know what I have done online?</w:t>
            </w:r>
          </w:p>
          <w:p w14:paraId="0D1CDF3B" w14:textId="77777777" w:rsidR="00435A5E" w:rsidRPr="00435A5E" w:rsidRDefault="00435A5E" w:rsidP="000B0F27">
            <w:pPr>
              <w:spacing w:after="120"/>
              <w:rPr>
                <w:rFonts w:ascii="Arial" w:hAnsi="Arial" w:cs="Arial"/>
                <w:bCs/>
                <w:sz w:val="28"/>
                <w:szCs w:val="28"/>
              </w:rPr>
            </w:pP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5234912D" w:rsidR="00305A93" w:rsidRPr="00CB3BE0" w:rsidRDefault="001811A5" w:rsidP="000B0F27">
            <w:pPr>
              <w:jc w:val="center"/>
              <w:rPr>
                <w:sz w:val="28"/>
                <w:szCs w:val="28"/>
              </w:rPr>
            </w:pPr>
            <w:r w:rsidRPr="001811A5">
              <w:rPr>
                <w:noProof/>
                <w:sz w:val="28"/>
                <w:szCs w:val="28"/>
              </w:rPr>
              <w:drawing>
                <wp:inline distT="0" distB="0" distL="0" distR="0" wp14:anchorId="45B25E4A" wp14:editId="66D808C8">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11DFFE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3</w:t>
            </w:r>
          </w:p>
          <w:p w14:paraId="567AA63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Let’s begin with FAA Flight Service.  FSS stations provide en route weather via voice communication in a couple of different ways.  In this example, aircraft flying near the Kankakee VOR can contact Flight Service on 122.2 Mhz.  Aircraft equipped with UHF Comm radios can contact FSS on 255.4 Mhz.  </w:t>
            </w:r>
            <w:r w:rsidRPr="001811A5">
              <w:rPr>
                <w:rFonts w:ascii="Arial" w:hAnsi="Arial" w:cs="Arial"/>
                <w:b/>
                <w:bCs/>
                <w:sz w:val="28"/>
                <w:szCs w:val="28"/>
              </w:rPr>
              <w:t>(Click)</w:t>
            </w:r>
          </w:p>
          <w:p w14:paraId="4198B84A" w14:textId="7F64882F" w:rsidR="00787596" w:rsidRPr="00960AC9" w:rsidRDefault="001811A5" w:rsidP="001811A5">
            <w:pPr>
              <w:rPr>
                <w:rFonts w:ascii="Arial" w:hAnsi="Arial" w:cs="Arial"/>
                <w:sz w:val="28"/>
                <w:szCs w:val="28"/>
              </w:rPr>
            </w:pPr>
            <w:r w:rsidRPr="001811A5">
              <w:rPr>
                <w:rFonts w:ascii="Arial" w:hAnsi="Arial" w:cs="Arial"/>
                <w:sz w:val="28"/>
                <w:szCs w:val="28"/>
              </w:rPr>
              <w:t>Here Flight Service can receive on 122.1 Mhz. and transmit over the Kinston VOR on 109.6 Mhz.  If you choose the VOR communication option, be sure to enable voice on your VOR receiver and adjust the audio volume so you can hear the FSS transmissions.</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10093012" w:rsidR="00305A93" w:rsidRPr="00D95715" w:rsidRDefault="00103E3D" w:rsidP="000B0F27">
            <w:pPr>
              <w:jc w:val="center"/>
              <w:rPr>
                <w:noProof/>
                <w:sz w:val="28"/>
                <w:szCs w:val="28"/>
              </w:rPr>
            </w:pPr>
            <w:r w:rsidRPr="00103E3D">
              <w:rPr>
                <w:noProof/>
                <w:sz w:val="28"/>
                <w:szCs w:val="28"/>
              </w:rPr>
              <w:drawing>
                <wp:inline distT="0" distB="0" distL="0" distR="0" wp14:anchorId="4B85EE84" wp14:editId="6C1C1ED5">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4BFCF38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4</w:t>
            </w:r>
          </w:p>
          <w:p w14:paraId="7E9FB37A"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Here are some of the products available for en route access.  You may receive this information via radio (flight Service) or via data link.  More about data link later.  </w:t>
            </w:r>
          </w:p>
          <w:p w14:paraId="4FB53F43"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Whenever you access weather information it’s important to know how old that information is.  Some of the products in the </w:t>
            </w:r>
            <w:proofErr w:type="gramStart"/>
            <w:r w:rsidRPr="00103E3D">
              <w:rPr>
                <w:rFonts w:ascii="Arial" w:hAnsi="Arial" w:cs="Arial"/>
                <w:sz w:val="28"/>
                <w:szCs w:val="28"/>
              </w:rPr>
              <w:t>left hand</w:t>
            </w:r>
            <w:proofErr w:type="gramEnd"/>
            <w:r w:rsidRPr="00103E3D">
              <w:rPr>
                <w:rFonts w:ascii="Arial" w:hAnsi="Arial" w:cs="Arial"/>
                <w:sz w:val="28"/>
                <w:szCs w:val="28"/>
              </w:rPr>
              <w:t xml:space="preserve"> column could be more than an hour old when you receive them.  Others may be quite recent.  That’s why it’s important to note the times when observations were taken and/or the product validity time span.  </w:t>
            </w:r>
          </w:p>
          <w:p w14:paraId="7748D590"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Products in the </w:t>
            </w:r>
            <w:proofErr w:type="gramStart"/>
            <w:r w:rsidRPr="00103E3D">
              <w:rPr>
                <w:rFonts w:ascii="Arial" w:hAnsi="Arial" w:cs="Arial"/>
                <w:sz w:val="28"/>
                <w:szCs w:val="28"/>
              </w:rPr>
              <w:t>right hand</w:t>
            </w:r>
            <w:proofErr w:type="gramEnd"/>
            <w:r w:rsidRPr="00103E3D">
              <w:rPr>
                <w:rFonts w:ascii="Arial" w:hAnsi="Arial" w:cs="Arial"/>
                <w:sz w:val="28"/>
                <w:szCs w:val="28"/>
              </w:rPr>
              <w:t xml:space="preserve"> column will be older than those in the left.  </w:t>
            </w:r>
            <w:r w:rsidRPr="00103E3D">
              <w:rPr>
                <w:rFonts w:ascii="Arial" w:hAnsi="Arial" w:cs="Arial"/>
                <w:b/>
                <w:bCs/>
                <w:sz w:val="28"/>
                <w:szCs w:val="28"/>
              </w:rPr>
              <w:t>(Click)</w:t>
            </w:r>
          </w:p>
          <w:p w14:paraId="4035E88D"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Forecasts work best when you compare them with more current weather observations.  That way you can see if weather is developing earlier or later than the forecast schedule.</w:t>
            </w:r>
          </w:p>
          <w:p w14:paraId="6F27512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PIREPs – Pilots are the best resource for reporting inflight weather conditions and confirming forecasts are correct or not.</w:t>
            </w:r>
          </w:p>
          <w:p w14:paraId="3E276764" w14:textId="225408E5" w:rsidR="00305A93" w:rsidRPr="00305A93" w:rsidRDefault="00305A93" w:rsidP="00103E3D">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F661A57" w:rsidR="00305A93" w:rsidRDefault="00103E3D" w:rsidP="000B0F27">
            <w:r w:rsidRPr="00103E3D">
              <w:rPr>
                <w:noProof/>
              </w:rPr>
              <w:drawing>
                <wp:inline distT="0" distB="0" distL="0" distR="0" wp14:anchorId="6B0D6E52" wp14:editId="7D4E1D25">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011366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5</w:t>
            </w:r>
          </w:p>
          <w:p w14:paraId="1D99CB8B" w14:textId="77777777" w:rsidR="00103E3D" w:rsidRPr="00103E3D" w:rsidRDefault="00103E3D" w:rsidP="00103E3D">
            <w:pPr>
              <w:rPr>
                <w:rFonts w:ascii="Arial" w:hAnsi="Arial" w:cs="Arial"/>
                <w:bCs/>
                <w:sz w:val="28"/>
                <w:szCs w:val="28"/>
              </w:rPr>
            </w:pPr>
            <w:r w:rsidRPr="00103E3D">
              <w:rPr>
                <w:rFonts w:ascii="Arial" w:hAnsi="Arial" w:cs="Arial"/>
                <w:bCs/>
                <w:sz w:val="28"/>
                <w:szCs w:val="28"/>
              </w:rPr>
              <w:t>The letter H in a VOR data block indicates a couple of things:</w:t>
            </w:r>
          </w:p>
          <w:p w14:paraId="302256B5"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 the ability to receive HIWAS (Hazardous in-flight Weather Advisory broadcasts.  As the name implies, these were pre-recorded advisories of hazardous weather conditions.  </w:t>
            </w:r>
            <w:r w:rsidRPr="00103E3D">
              <w:rPr>
                <w:rFonts w:ascii="Arial" w:hAnsi="Arial" w:cs="Arial"/>
                <w:b/>
                <w:bCs/>
                <w:sz w:val="28"/>
                <w:szCs w:val="28"/>
              </w:rPr>
              <w:t>(Click)</w:t>
            </w:r>
          </w:p>
          <w:p w14:paraId="306534F9"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It also indicates that you’re consulting an </w:t>
            </w:r>
            <w:proofErr w:type="gramStart"/>
            <w:r w:rsidRPr="00103E3D">
              <w:rPr>
                <w:rFonts w:ascii="Arial" w:hAnsi="Arial" w:cs="Arial"/>
                <w:bCs/>
                <w:sz w:val="28"/>
                <w:szCs w:val="28"/>
              </w:rPr>
              <w:t>out dated</w:t>
            </w:r>
            <w:proofErr w:type="gramEnd"/>
            <w:r w:rsidRPr="00103E3D">
              <w:rPr>
                <w:rFonts w:ascii="Arial" w:hAnsi="Arial" w:cs="Arial"/>
                <w:bCs/>
                <w:sz w:val="28"/>
                <w:szCs w:val="28"/>
              </w:rPr>
              <w:t xml:space="preserve"> chart because HIWAS was decommissioned in January of 2020. </w:t>
            </w:r>
            <w:r w:rsidRPr="00103E3D">
              <w:rPr>
                <w:rFonts w:ascii="Arial" w:hAnsi="Arial" w:cs="Arial"/>
                <w:b/>
                <w:bCs/>
                <w:sz w:val="28"/>
                <w:szCs w:val="28"/>
              </w:rPr>
              <w:t>(Click)</w:t>
            </w:r>
          </w:p>
          <w:p w14:paraId="35ADF86B" w14:textId="77777777" w:rsidR="00103E3D" w:rsidRPr="00103E3D" w:rsidRDefault="00103E3D" w:rsidP="00103E3D">
            <w:pPr>
              <w:rPr>
                <w:rFonts w:ascii="Arial" w:hAnsi="Arial" w:cs="Arial"/>
                <w:bCs/>
                <w:sz w:val="28"/>
                <w:szCs w:val="28"/>
              </w:rPr>
            </w:pPr>
            <w:proofErr w:type="gramStart"/>
            <w:r w:rsidRPr="00103E3D">
              <w:rPr>
                <w:rFonts w:ascii="Arial" w:hAnsi="Arial" w:cs="Arial"/>
                <w:bCs/>
                <w:sz w:val="28"/>
                <w:szCs w:val="28"/>
              </w:rPr>
              <w:t>Also</w:t>
            </w:r>
            <w:proofErr w:type="gramEnd"/>
            <w:r w:rsidRPr="00103E3D">
              <w:rPr>
                <w:rFonts w:ascii="Arial" w:hAnsi="Arial" w:cs="Arial"/>
                <w:bCs/>
                <w:sz w:val="28"/>
                <w:szCs w:val="28"/>
              </w:rPr>
              <w:t xml:space="preserve"> in January most aircraft are required to be equipped with ADS-B out.  For those of us who are equipped with ADS-B In, FAA is providing an impressive set of weather information products collectively known as Flight Information Services – Broadcast or FIS-B.</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5C877DAC" w:rsidR="00305A93" w:rsidRPr="00296B8C" w:rsidRDefault="00103E3D" w:rsidP="000B0F27">
            <w:pPr>
              <w:jc w:val="center"/>
              <w:rPr>
                <w:noProof/>
              </w:rPr>
            </w:pPr>
            <w:r w:rsidRPr="00103E3D">
              <w:rPr>
                <w:noProof/>
              </w:rPr>
              <w:drawing>
                <wp:inline distT="0" distB="0" distL="0" distR="0" wp14:anchorId="54ED140A" wp14:editId="26269455">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17CC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6</w:t>
            </w:r>
          </w:p>
          <w:p w14:paraId="0679A371" w14:textId="0EC56FE4" w:rsidR="00960AC9" w:rsidRPr="00103E3D" w:rsidRDefault="00103E3D" w:rsidP="00960AC9">
            <w:pPr>
              <w:spacing w:after="120"/>
              <w:rPr>
                <w:rFonts w:ascii="Arial" w:hAnsi="Arial" w:cs="Arial"/>
                <w:sz w:val="28"/>
                <w:szCs w:val="28"/>
              </w:rPr>
            </w:pPr>
            <w:r w:rsidRPr="00103E3D">
              <w:rPr>
                <w:rFonts w:ascii="Arial" w:hAnsi="Arial" w:cs="Arial"/>
                <w:sz w:val="28"/>
                <w:szCs w:val="28"/>
              </w:rPr>
              <w:t xml:space="preserve">Although ADS-B In equipment is not required, there are some compelling reasons why pilots are considering installing it.  As you can see from the coverage map, en route ADS-B In service is available throughout the country.  With ADS-B In you get a suite of traffic, weather, and flight information products.  Let’s take a look at how it works.  </w:t>
            </w: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6F8C0101" w:rsidR="00305A93" w:rsidRPr="00262F88" w:rsidRDefault="00103E3D" w:rsidP="000B0F27">
            <w:pPr>
              <w:jc w:val="center"/>
              <w:rPr>
                <w:noProof/>
                <w:sz w:val="28"/>
                <w:szCs w:val="28"/>
              </w:rPr>
            </w:pPr>
            <w:r w:rsidRPr="00103E3D">
              <w:rPr>
                <w:noProof/>
                <w:sz w:val="28"/>
                <w:szCs w:val="28"/>
              </w:rPr>
              <w:drawing>
                <wp:inline distT="0" distB="0" distL="0" distR="0" wp14:anchorId="690F67FD" wp14:editId="0F155305">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0C1F6E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7</w:t>
            </w:r>
          </w:p>
          <w:p w14:paraId="2E3DE27C" w14:textId="7F82DC21" w:rsidR="00103E3D" w:rsidRPr="00103E3D" w:rsidRDefault="00C871D8" w:rsidP="00103E3D">
            <w:pPr>
              <w:spacing w:after="120"/>
              <w:rPr>
                <w:rFonts w:ascii="Arial" w:hAnsi="Arial" w:cs="Arial"/>
                <w:sz w:val="28"/>
                <w:szCs w:val="28"/>
              </w:rPr>
            </w:pPr>
            <w:r>
              <w:rPr>
                <w:rFonts w:ascii="Arial" w:hAnsi="Arial" w:cs="Arial"/>
                <w:sz w:val="28"/>
                <w:szCs w:val="28"/>
              </w:rPr>
              <w:t>Universal Access Transceiver (</w:t>
            </w:r>
            <w:r w:rsidR="00103E3D" w:rsidRPr="00103E3D">
              <w:rPr>
                <w:rFonts w:ascii="Arial" w:hAnsi="Arial" w:cs="Arial"/>
                <w:sz w:val="28"/>
                <w:szCs w:val="28"/>
              </w:rPr>
              <w:t>UAT</w:t>
            </w:r>
            <w:r>
              <w:rPr>
                <w:rFonts w:ascii="Arial" w:hAnsi="Arial" w:cs="Arial"/>
                <w:sz w:val="28"/>
                <w:szCs w:val="28"/>
              </w:rPr>
              <w:t>) -</w:t>
            </w:r>
            <w:r w:rsidR="00103E3D" w:rsidRPr="00103E3D">
              <w:rPr>
                <w:rFonts w:ascii="Arial" w:hAnsi="Arial" w:cs="Arial"/>
                <w:sz w:val="28"/>
                <w:szCs w:val="28"/>
              </w:rPr>
              <w:t xml:space="preserve"> equipped ADS-B In aircraft receive traffic information directly from UAT ADS-B out aircraft. </w:t>
            </w:r>
            <w:r w:rsidR="00103E3D" w:rsidRPr="00103E3D">
              <w:rPr>
                <w:rFonts w:ascii="Arial" w:hAnsi="Arial" w:cs="Arial"/>
                <w:b/>
                <w:bCs/>
                <w:sz w:val="28"/>
                <w:szCs w:val="28"/>
              </w:rPr>
              <w:t>(Click)</w:t>
            </w:r>
          </w:p>
          <w:p w14:paraId="17268AD6"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ADS-R rebroadcasts traffic information derived from UAT and 1090 Extended Squitter positions so that even though the two systems don’t exchange information directly, traffic information is available to both. </w:t>
            </w:r>
          </w:p>
          <w:p w14:paraId="79D7D6E2" w14:textId="149251FE" w:rsidR="00960AC9" w:rsidRPr="00103E3D" w:rsidRDefault="00103E3D" w:rsidP="00960AC9">
            <w:pPr>
              <w:spacing w:after="120"/>
              <w:rPr>
                <w:rFonts w:ascii="Arial" w:hAnsi="Arial" w:cs="Arial"/>
                <w:sz w:val="28"/>
                <w:szCs w:val="28"/>
              </w:rPr>
            </w:pPr>
            <w:r w:rsidRPr="00103E3D">
              <w:rPr>
                <w:rFonts w:ascii="Arial" w:hAnsi="Arial" w:cs="Arial"/>
                <w:sz w:val="28"/>
                <w:szCs w:val="28"/>
              </w:rPr>
              <w:t>There’s also a way for ADS-B in users to see aircraft that are not ADS-B Out equipped.</w:t>
            </w: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29E7B739" w:rsidR="00305A93" w:rsidRPr="00262F88" w:rsidRDefault="00103E3D" w:rsidP="000B0F27">
            <w:pPr>
              <w:jc w:val="center"/>
              <w:rPr>
                <w:noProof/>
                <w:sz w:val="28"/>
                <w:szCs w:val="28"/>
              </w:rPr>
            </w:pPr>
            <w:r w:rsidRPr="00103E3D">
              <w:rPr>
                <w:noProof/>
                <w:sz w:val="28"/>
                <w:szCs w:val="28"/>
              </w:rPr>
              <w:drawing>
                <wp:inline distT="0" distB="0" distL="0" distR="0" wp14:anchorId="396CD43C" wp14:editId="1F16C310">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3F36479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8</w:t>
            </w:r>
          </w:p>
          <w:p w14:paraId="4641BFB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The ADS-B system transmits TIS-B data on both links to equipped aircraft flying within coverage.  TIS-B uses data from ADS-B, radar, Wide Area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(WAM), and surface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systems like ASDE-X to create accurate near-real-time position reports.</w:t>
            </w:r>
          </w:p>
          <w:p w14:paraId="63646941"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In order to receive TIS-B information you must be ADS-B In equipped, within coverage of an ADS-B ground station and an FAA radar or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  </w:t>
            </w:r>
          </w:p>
          <w:p w14:paraId="1E26CF09" w14:textId="77777777" w:rsidR="00103E3D" w:rsidRPr="00103E3D" w:rsidRDefault="00103E3D" w:rsidP="00103E3D">
            <w:pPr>
              <w:spacing w:after="120"/>
              <w:rPr>
                <w:rFonts w:ascii="Arial" w:hAnsi="Arial" w:cs="Arial"/>
                <w:sz w:val="28"/>
                <w:szCs w:val="28"/>
              </w:rPr>
            </w:pPr>
            <w:r w:rsidRPr="00103E3D">
              <w:rPr>
                <w:rFonts w:ascii="Arial" w:hAnsi="Arial" w:cs="Arial"/>
                <w:b/>
                <w:bCs/>
                <w:sz w:val="28"/>
                <w:szCs w:val="28"/>
              </w:rPr>
              <w:t xml:space="preserve">Background: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systems are employed to provide surveillance outside of radar coverage.  </w:t>
            </w:r>
          </w:p>
          <w:p w14:paraId="51E15FBD"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t xml:space="preserve">Wide Area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(WAM) is comprised of a network of relatively small sensors that can be deployed in areas that are problematic for radar installations.  WAM capabilities </w:t>
            </w:r>
            <w:proofErr w:type="spellStart"/>
            <w:proofErr w:type="gramStart"/>
            <w:r w:rsidRPr="00103E3D">
              <w:rPr>
                <w:rFonts w:ascii="Arial" w:hAnsi="Arial" w:cs="Arial"/>
                <w:sz w:val="28"/>
                <w:szCs w:val="28"/>
              </w:rPr>
              <w:t>an</w:t>
            </w:r>
            <w:proofErr w:type="spellEnd"/>
            <w:proofErr w:type="gramEnd"/>
            <w:r w:rsidRPr="00103E3D">
              <w:rPr>
                <w:rFonts w:ascii="Arial" w:hAnsi="Arial" w:cs="Arial"/>
                <w:sz w:val="28"/>
                <w:szCs w:val="28"/>
              </w:rPr>
              <w:t xml:space="preserve"> be combined within a set of ADS-B ground stations.</w:t>
            </w:r>
          </w:p>
          <w:p w14:paraId="4E22BCD6"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t xml:space="preserve">Surface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consists of sensors deployed on airports.  The data provided by these sensors is integrated with airport surveillance radar and ADS-B sensor data to create an accurate picture of ground traffic on the airport.  The equipment and sensors </w:t>
            </w:r>
            <w:proofErr w:type="gramStart"/>
            <w:r w:rsidRPr="00103E3D">
              <w:rPr>
                <w:rFonts w:ascii="Arial" w:hAnsi="Arial" w:cs="Arial"/>
                <w:sz w:val="28"/>
                <w:szCs w:val="28"/>
              </w:rPr>
              <w:t>is</w:t>
            </w:r>
            <w:proofErr w:type="gramEnd"/>
            <w:r w:rsidRPr="00103E3D">
              <w:rPr>
                <w:rFonts w:ascii="Arial" w:hAnsi="Arial" w:cs="Arial"/>
                <w:sz w:val="28"/>
                <w:szCs w:val="28"/>
              </w:rPr>
              <w:t xml:space="preserve"> collectively known as Airport Surface Detection Equipment (ASDE-X)</w:t>
            </w:r>
          </w:p>
          <w:p w14:paraId="6935A758" w14:textId="318CC041" w:rsidR="00305A93" w:rsidRPr="00305A93" w:rsidRDefault="00305A93" w:rsidP="00103E3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88E314C" w:rsidR="00305A93" w:rsidRPr="00262F88" w:rsidRDefault="00103E3D" w:rsidP="000B0F27">
            <w:pPr>
              <w:jc w:val="center"/>
              <w:rPr>
                <w:noProof/>
                <w:sz w:val="28"/>
                <w:szCs w:val="28"/>
              </w:rPr>
            </w:pPr>
            <w:r w:rsidRPr="00103E3D">
              <w:rPr>
                <w:noProof/>
                <w:sz w:val="28"/>
                <w:szCs w:val="28"/>
              </w:rPr>
              <w:drawing>
                <wp:inline distT="0" distB="0" distL="0" distR="0" wp14:anchorId="5205E416" wp14:editId="470BF1AA">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0A88A3B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DA7924">
              <w:rPr>
                <w:rFonts w:ascii="Arial" w:hAnsi="Arial" w:cs="Arial"/>
                <w:b/>
                <w:sz w:val="28"/>
                <w:szCs w:val="28"/>
                <w:u w:val="single"/>
              </w:rPr>
              <w:t>9</w:t>
            </w:r>
          </w:p>
          <w:p w14:paraId="5A43DCEA" w14:textId="766FC8D9" w:rsidR="00960AC9" w:rsidRDefault="00103E3D" w:rsidP="00103E3D">
            <w:pPr>
              <w:rPr>
                <w:rFonts w:ascii="Arial" w:hAnsi="Arial" w:cs="Arial"/>
                <w:bCs/>
                <w:sz w:val="28"/>
                <w:szCs w:val="28"/>
              </w:rPr>
            </w:pPr>
            <w:r w:rsidRPr="00103E3D">
              <w:rPr>
                <w:rFonts w:ascii="Arial" w:hAnsi="Arial" w:cs="Arial"/>
                <w:bCs/>
                <w:sz w:val="28"/>
                <w:szCs w:val="28"/>
              </w:rPr>
              <w:t xml:space="preserve">ADS-B In is not guaranteed to display all traffic in a given area.  It’s a great situational awareness and collision avoidance tool but it’s also a compelling distraction.  We still need to look outside our windows.  </w:t>
            </w:r>
          </w:p>
          <w:p w14:paraId="39791B47" w14:textId="77777777" w:rsidR="00103E3D" w:rsidRPr="00103E3D" w:rsidRDefault="00103E3D" w:rsidP="00103E3D">
            <w:pPr>
              <w:rPr>
                <w:rFonts w:ascii="Arial" w:hAnsi="Arial" w:cs="Arial"/>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4C190EBC" w:rsidR="00305A93" w:rsidRPr="00CB3BE0" w:rsidRDefault="00103E3D" w:rsidP="000B0F27">
            <w:pPr>
              <w:jc w:val="right"/>
              <w:rPr>
                <w:sz w:val="28"/>
                <w:szCs w:val="28"/>
              </w:rPr>
            </w:pPr>
            <w:r w:rsidRPr="00103E3D">
              <w:rPr>
                <w:noProof/>
                <w:sz w:val="28"/>
                <w:szCs w:val="28"/>
              </w:rPr>
              <w:drawing>
                <wp:inline distT="0" distB="0" distL="0" distR="0" wp14:anchorId="78572B7E" wp14:editId="432C81E0">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453A50C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DA7924">
              <w:rPr>
                <w:rFonts w:ascii="Arial" w:hAnsi="Arial" w:cs="Arial"/>
                <w:b/>
                <w:sz w:val="28"/>
                <w:szCs w:val="28"/>
                <w:u w:val="single"/>
              </w:rPr>
              <w:t>20</w:t>
            </w:r>
          </w:p>
          <w:p w14:paraId="37C0E9D9" w14:textId="77777777" w:rsidR="00103E3D" w:rsidRPr="00103E3D" w:rsidRDefault="00103E3D" w:rsidP="00103E3D">
            <w:pPr>
              <w:rPr>
                <w:rFonts w:ascii="Arial" w:hAnsi="Arial" w:cs="Arial"/>
                <w:bCs/>
                <w:i/>
                <w:iCs/>
                <w:sz w:val="28"/>
                <w:szCs w:val="28"/>
              </w:rPr>
            </w:pPr>
            <w:r w:rsidRPr="00103E3D">
              <w:rPr>
                <w:rFonts w:ascii="Arial" w:hAnsi="Arial" w:cs="Arial"/>
                <w:bCs/>
                <w:i/>
                <w:iCs/>
                <w:sz w:val="28"/>
                <w:szCs w:val="28"/>
              </w:rPr>
              <w:t>FIS-B information is available to UAT (Universal Access Transceiver) equipped aircraft only.  The system broadcasts aeronautical information products from the FAA and weather products from the National Weather Service.</w:t>
            </w:r>
          </w:p>
          <w:p w14:paraId="2695AD8C" w14:textId="77777777" w:rsidR="00960AC9" w:rsidRPr="00103E3D" w:rsidRDefault="00960AC9" w:rsidP="00960AC9">
            <w:pPr>
              <w:rPr>
                <w:rFonts w:ascii="Arial" w:hAnsi="Arial" w:cs="Arial"/>
                <w:b/>
                <w:bCs/>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6F29BE8B" w:rsidR="00305A93" w:rsidRPr="001B36C1" w:rsidRDefault="00103E3D" w:rsidP="000B0F27">
            <w:pPr>
              <w:jc w:val="center"/>
              <w:rPr>
                <w:noProof/>
                <w:sz w:val="28"/>
                <w:szCs w:val="28"/>
                <w:u w:val="single"/>
              </w:rPr>
            </w:pPr>
            <w:r w:rsidRPr="00103E3D">
              <w:rPr>
                <w:noProof/>
                <w:sz w:val="28"/>
                <w:szCs w:val="28"/>
                <w:u w:val="single"/>
              </w:rPr>
              <w:drawing>
                <wp:inline distT="0" distB="0" distL="0" distR="0" wp14:anchorId="2F7FC233" wp14:editId="5349E0FD">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64C58F1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w:t>
            </w:r>
            <w:r w:rsidR="00DA7924">
              <w:rPr>
                <w:rFonts w:ascii="Arial" w:hAnsi="Arial" w:cs="Arial"/>
                <w:b/>
                <w:sz w:val="28"/>
                <w:szCs w:val="28"/>
                <w:u w:val="single"/>
              </w:rPr>
              <w:t>1</w:t>
            </w:r>
          </w:p>
          <w:p w14:paraId="14982591" w14:textId="77777777" w:rsidR="00103E3D" w:rsidRPr="00103E3D" w:rsidRDefault="00103E3D" w:rsidP="00103E3D">
            <w:pPr>
              <w:spacing w:after="120"/>
              <w:rPr>
                <w:rFonts w:ascii="Arial" w:hAnsi="Arial" w:cs="Arial"/>
                <w:bCs/>
                <w:i/>
                <w:iCs/>
                <w:sz w:val="28"/>
                <w:szCs w:val="28"/>
              </w:rPr>
            </w:pPr>
            <w:r w:rsidRPr="00103E3D">
              <w:rPr>
                <w:rFonts w:ascii="Arial" w:hAnsi="Arial" w:cs="Arial"/>
                <w:bCs/>
                <w:i/>
                <w:iCs/>
                <w:sz w:val="28"/>
                <w:szCs w:val="28"/>
              </w:rPr>
              <w:t xml:space="preserve">Here’s a list of text and graphical FIS-B products – available free of charge to ADS-B In users.  As you can see – it’s quite extensive and more products may be added in the future.  </w:t>
            </w:r>
          </w:p>
          <w:p w14:paraId="2588DEDC" w14:textId="2BE5F4A9" w:rsidR="00305A93" w:rsidRPr="00305A93" w:rsidRDefault="00103E3D" w:rsidP="00103E3D">
            <w:pPr>
              <w:spacing w:after="120"/>
              <w:rPr>
                <w:rFonts w:ascii="Arial" w:hAnsi="Arial" w:cs="Arial"/>
                <w:bCs/>
                <w:sz w:val="28"/>
                <w:szCs w:val="28"/>
              </w:rPr>
            </w:pPr>
            <w:r w:rsidRPr="00103E3D">
              <w:rPr>
                <w:rFonts w:ascii="Arial" w:hAnsi="Arial" w:cs="Arial"/>
                <w:b/>
                <w:bCs/>
                <w:i/>
                <w:iCs/>
                <w:sz w:val="28"/>
                <w:szCs w:val="28"/>
              </w:rPr>
              <w:t xml:space="preserve"> </w:t>
            </w:r>
            <w:r w:rsidR="00305A93"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3DA13737" w:rsidR="00305A93" w:rsidRPr="00C31DF5" w:rsidRDefault="00103E3D" w:rsidP="000B0F27">
            <w:pPr>
              <w:jc w:val="center"/>
              <w:rPr>
                <w:noProof/>
                <w:sz w:val="28"/>
                <w:szCs w:val="28"/>
              </w:rPr>
            </w:pPr>
            <w:r w:rsidRPr="00103E3D">
              <w:rPr>
                <w:noProof/>
                <w:sz w:val="28"/>
                <w:szCs w:val="28"/>
              </w:rPr>
              <w:drawing>
                <wp:inline distT="0" distB="0" distL="0" distR="0" wp14:anchorId="6CD019C9" wp14:editId="067A27F0">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2779B0E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2</w:t>
            </w:r>
          </w:p>
          <w:p w14:paraId="50E6218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We’re all familiar with Automated Terminal Information Service available at most towered airports.   ATIS provides basic weather and runway information but what about non-towered airports?</w:t>
            </w:r>
          </w:p>
          <w:p w14:paraId="3587449F" w14:textId="6EA31C3C"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07CC9AF3" w:rsidR="00305A93" w:rsidRDefault="00103E3D" w:rsidP="000B0F27">
            <w:pPr>
              <w:jc w:val="center"/>
              <w:rPr>
                <w:noProof/>
                <w:sz w:val="28"/>
                <w:szCs w:val="28"/>
              </w:rPr>
            </w:pPr>
            <w:r w:rsidRPr="00103E3D">
              <w:rPr>
                <w:noProof/>
                <w:sz w:val="28"/>
                <w:szCs w:val="28"/>
              </w:rPr>
              <w:drawing>
                <wp:inline distT="0" distB="0" distL="0" distR="0" wp14:anchorId="4F61129A" wp14:editId="5A136BDF">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519564A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3</w:t>
            </w:r>
          </w:p>
          <w:p w14:paraId="5F4A62EC" w14:textId="304A8269"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 xml:space="preserve">Many smaller airports are served by ASOS or AWOS automated weather observing systems.  In fact, most of the weather data used to produce aviation weather reports and forecasts is now gathered by automated systems.  These systems are constantly updating weather observations and averaging the data to give an accurate picture of present conditions.  There are about one thousand ASOS and even more AWOS systems deployed throughout the United </w:t>
            </w:r>
            <w:proofErr w:type="gramStart"/>
            <w:r w:rsidRPr="00103E3D">
              <w:rPr>
                <w:rFonts w:ascii="Arial" w:hAnsi="Arial" w:cs="Arial"/>
                <w:bCs/>
                <w:sz w:val="28"/>
                <w:szCs w:val="28"/>
              </w:rPr>
              <w:t>States.</w:t>
            </w:r>
            <w:r w:rsidR="00960AC9" w:rsidRPr="00960AC9">
              <w:rPr>
                <w:rFonts w:ascii="Arial" w:hAnsi="Arial" w:cs="Arial"/>
                <w:bCs/>
                <w:i/>
                <w:iCs/>
                <w:sz w:val="28"/>
                <w:szCs w:val="28"/>
              </w:rPr>
              <w:t>.</w:t>
            </w:r>
            <w:proofErr w:type="gramEnd"/>
          </w:p>
          <w:p w14:paraId="439F3512" w14:textId="60FB8CB7"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38D78942" w:rsidR="00305A93" w:rsidRPr="00262F88" w:rsidRDefault="00103E3D" w:rsidP="000B0F27">
            <w:pPr>
              <w:jc w:val="center"/>
              <w:rPr>
                <w:noProof/>
                <w:sz w:val="28"/>
                <w:szCs w:val="28"/>
              </w:rPr>
            </w:pPr>
            <w:r w:rsidRPr="00103E3D">
              <w:rPr>
                <w:noProof/>
                <w:sz w:val="28"/>
                <w:szCs w:val="28"/>
              </w:rPr>
              <w:drawing>
                <wp:inline distT="0" distB="0" distL="0" distR="0" wp14:anchorId="3FB98883" wp14:editId="4BB6D3C5">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13F7E4" w14:textId="6DDA261D"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4</w:t>
            </w:r>
          </w:p>
          <w:p w14:paraId="0FE41623"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Here’s a chart of what’s available from an ASOS installation.  At some locations information may be augmented by human observers.</w:t>
            </w:r>
          </w:p>
          <w:p w14:paraId="3C31E6C0" w14:textId="77777777" w:rsidR="00103E3D" w:rsidRPr="00103E3D" w:rsidRDefault="00103E3D" w:rsidP="00103E3D">
            <w:pPr>
              <w:spacing w:after="120"/>
              <w:rPr>
                <w:rFonts w:ascii="Arial" w:hAnsi="Arial" w:cs="Arial"/>
                <w:bCs/>
                <w:sz w:val="28"/>
                <w:szCs w:val="28"/>
              </w:rPr>
            </w:pPr>
            <w:r w:rsidRPr="00103E3D">
              <w:rPr>
                <w:rFonts w:ascii="Arial" w:hAnsi="Arial" w:cs="Arial"/>
                <w:b/>
                <w:bCs/>
                <w:sz w:val="28"/>
                <w:szCs w:val="28"/>
              </w:rPr>
              <w:t xml:space="preserve">Presentation </w:t>
            </w:r>
            <w:proofErr w:type="gramStart"/>
            <w:r w:rsidRPr="00103E3D">
              <w:rPr>
                <w:rFonts w:ascii="Arial" w:hAnsi="Arial" w:cs="Arial"/>
                <w:b/>
                <w:bCs/>
                <w:sz w:val="28"/>
                <w:szCs w:val="28"/>
              </w:rPr>
              <w:t>note</w:t>
            </w:r>
            <w:proofErr w:type="gramEnd"/>
            <w:r w:rsidRPr="00103E3D">
              <w:rPr>
                <w:rFonts w:ascii="Arial" w:hAnsi="Arial" w:cs="Arial"/>
                <w:b/>
                <w:bCs/>
                <w:sz w:val="28"/>
                <w:szCs w:val="28"/>
              </w:rPr>
              <w:t xml:space="preserve">:  </w:t>
            </w:r>
            <w:r w:rsidRPr="00103E3D">
              <w:rPr>
                <w:rFonts w:ascii="Arial" w:hAnsi="Arial" w:cs="Arial"/>
                <w:bCs/>
                <w:i/>
                <w:iCs/>
                <w:sz w:val="28"/>
                <w:szCs w:val="28"/>
              </w:rPr>
              <w:t>Take a minute or so to discuss the information provided by ASOS, then:</w:t>
            </w:r>
          </w:p>
          <w:p w14:paraId="70212DC4" w14:textId="1B8B96D7"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6853B5D0" w:rsidR="00305A93" w:rsidRPr="00262F88" w:rsidRDefault="00103E3D" w:rsidP="000B0F27">
            <w:pPr>
              <w:jc w:val="center"/>
              <w:rPr>
                <w:noProof/>
                <w:sz w:val="28"/>
                <w:szCs w:val="28"/>
              </w:rPr>
            </w:pPr>
            <w:r w:rsidRPr="00103E3D">
              <w:rPr>
                <w:noProof/>
                <w:sz w:val="28"/>
                <w:szCs w:val="28"/>
              </w:rPr>
              <w:drawing>
                <wp:inline distT="0" distB="0" distL="0" distR="0" wp14:anchorId="6E72CE0B" wp14:editId="455761E6">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29DC496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5</w:t>
            </w:r>
          </w:p>
          <w:p w14:paraId="3DA46C5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As you can see there is a wide range of information available from AWOS depending on the type of equipment installed.  </w:t>
            </w:r>
            <w:r w:rsidRPr="00103E3D">
              <w:rPr>
                <w:rFonts w:ascii="Arial" w:hAnsi="Arial" w:cs="Arial"/>
                <w:b/>
                <w:bCs/>
                <w:sz w:val="28"/>
                <w:szCs w:val="28"/>
              </w:rPr>
              <w:t>(Click)</w:t>
            </w:r>
          </w:p>
          <w:p w14:paraId="645778C0" w14:textId="0D9C94B3"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Most of the AWOS installations are a variation of AWOS-3 so you’ll have Altimeter Setting, Wind, Temperature (older installations may report in degrees Fahrenheit), Dew Point, Density Altitude, Cloud and Ceiling data.  Newer installations may add precipitation type and thunderstorm/lightning information.</w:t>
            </w:r>
            <w:r w:rsidR="00960AC9" w:rsidRPr="00960AC9">
              <w:rPr>
                <w:rFonts w:ascii="Arial" w:hAnsi="Arial" w:cs="Arial"/>
                <w:bCs/>
                <w:sz w:val="28"/>
                <w:szCs w:val="28"/>
              </w:rPr>
              <w:t xml:space="preserv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5C1FB62F" w:rsidR="00305A93" w:rsidRPr="00262F88" w:rsidRDefault="00103E3D" w:rsidP="000B0F27">
            <w:pPr>
              <w:jc w:val="center"/>
              <w:rPr>
                <w:noProof/>
                <w:sz w:val="28"/>
                <w:szCs w:val="28"/>
              </w:rPr>
            </w:pPr>
            <w:r w:rsidRPr="00103E3D">
              <w:rPr>
                <w:noProof/>
                <w:sz w:val="28"/>
                <w:szCs w:val="28"/>
              </w:rPr>
              <w:drawing>
                <wp:inline distT="0" distB="0" distL="0" distR="0" wp14:anchorId="479D162B" wp14:editId="70685B71">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E2565E" w14:textId="42384B1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6</w:t>
            </w:r>
          </w:p>
          <w:p w14:paraId="5E006864"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For those of us who can afford it, Airborne Weather Radar is a very useful information source.  It does require interpretation though and there are some limitations to consider. </w:t>
            </w:r>
          </w:p>
          <w:p w14:paraId="23A3297C" w14:textId="45D88D82" w:rsidR="00305A93" w:rsidRPr="00305A93" w:rsidRDefault="00305A93" w:rsidP="00103E3D">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5C0DBEED" w:rsidR="00305A93" w:rsidRDefault="00103E3D" w:rsidP="000B0F27">
            <w:pPr>
              <w:jc w:val="center"/>
              <w:rPr>
                <w:noProof/>
                <w:sz w:val="28"/>
                <w:szCs w:val="28"/>
              </w:rPr>
            </w:pPr>
            <w:r w:rsidRPr="00103E3D">
              <w:rPr>
                <w:noProof/>
                <w:sz w:val="28"/>
                <w:szCs w:val="28"/>
              </w:rPr>
              <w:drawing>
                <wp:inline distT="0" distB="0" distL="0" distR="0" wp14:anchorId="16626DD4" wp14:editId="591C2ECA">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765175"/>
                          </a:xfrm>
                          <a:prstGeom prst="rect">
                            <a:avLst/>
                          </a:prstGeom>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5DC00700"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7</w:t>
            </w:r>
          </w:p>
          <w:p w14:paraId="5456442B"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 xml:space="preserve">Airborne radar looks at precipitation and pilots know that the heavier the precipitation – the greater the associated turbulence will be.  Because radar returns are immediate it’s a good choice for tactical weather avoidance.  Heavy precipitation can mask additional precipitation behind it so it’s best to find wide clear areas so you can get a good picture of what’s beyond the radar return. </w:t>
            </w:r>
          </w:p>
          <w:p w14:paraId="0C820130"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If you’re a new radar user be sure to get some instruction on operation and interpretation before you base tactical decisions on radar information.</w:t>
            </w:r>
          </w:p>
          <w:p w14:paraId="69B39ACB" w14:textId="08DCFF0E"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53BA4AF8" w:rsidR="00305A93" w:rsidRPr="00262F88" w:rsidRDefault="00103E3D" w:rsidP="000B0F27">
            <w:pPr>
              <w:jc w:val="center"/>
              <w:rPr>
                <w:noProof/>
                <w:sz w:val="28"/>
                <w:szCs w:val="28"/>
              </w:rPr>
            </w:pPr>
            <w:r w:rsidRPr="00103E3D">
              <w:rPr>
                <w:noProof/>
                <w:sz w:val="28"/>
                <w:szCs w:val="28"/>
              </w:rPr>
              <w:drawing>
                <wp:inline distT="0" distB="0" distL="0" distR="0" wp14:anchorId="2CDAFFDC" wp14:editId="689666BF">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F7C37B1" w14:textId="75202E2F"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DA7924">
              <w:rPr>
                <w:rFonts w:ascii="Arial" w:hAnsi="Arial" w:cs="Arial"/>
                <w:b/>
                <w:iCs/>
                <w:sz w:val="28"/>
                <w:szCs w:val="28"/>
                <w:u w:val="single"/>
              </w:rPr>
              <w:t>8</w:t>
            </w:r>
          </w:p>
          <w:p w14:paraId="716A45A0"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Another real time solution is lightning detection equipment.  Although it doesn’t show precipitation it does indicate lightning strikes that accompany convective weather.  Some installations integrate radar and storm scope information on a multi-function display.</w:t>
            </w:r>
          </w:p>
          <w:p w14:paraId="14FDECFC"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As with radar, instruction is highly recommended for new users.</w:t>
            </w:r>
          </w:p>
          <w:p w14:paraId="1A573CA6" w14:textId="463C4315"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0EA91478" w:rsidR="00305A93" w:rsidRDefault="00103E3D" w:rsidP="000B0F27">
            <w:pPr>
              <w:jc w:val="center"/>
              <w:rPr>
                <w:noProof/>
                <w:sz w:val="28"/>
                <w:szCs w:val="28"/>
              </w:rPr>
            </w:pPr>
            <w:r w:rsidRPr="00103E3D">
              <w:rPr>
                <w:noProof/>
                <w:sz w:val="28"/>
                <w:szCs w:val="28"/>
              </w:rPr>
              <w:drawing>
                <wp:inline distT="0" distB="0" distL="0" distR="0" wp14:anchorId="0782F519" wp14:editId="460167B8">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60170" cy="765175"/>
                          </a:xfrm>
                          <a:prstGeom prst="rect">
                            <a:avLst/>
                          </a:prstGeom>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3948D" w14:textId="721C767D"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Slide 2</w:t>
            </w:r>
            <w:r w:rsidR="00DA7924">
              <w:rPr>
                <w:rFonts w:ascii="Arial" w:hAnsi="Arial" w:cs="Arial"/>
                <w:b/>
                <w:iCs/>
                <w:sz w:val="28"/>
                <w:szCs w:val="28"/>
                <w:u w:val="single"/>
              </w:rPr>
              <w:t>9</w:t>
            </w:r>
          </w:p>
          <w:p w14:paraId="20A69283" w14:textId="7A1E9397" w:rsidR="00DF2628" w:rsidRPr="00103E3D" w:rsidRDefault="00103E3D" w:rsidP="000B0F27">
            <w:pPr>
              <w:spacing w:after="120"/>
              <w:rPr>
                <w:rFonts w:ascii="Arial" w:hAnsi="Arial" w:cs="Arial"/>
                <w:bCs/>
                <w:sz w:val="28"/>
                <w:szCs w:val="28"/>
              </w:rPr>
            </w:pPr>
            <w:r w:rsidRPr="00103E3D">
              <w:rPr>
                <w:rFonts w:ascii="Arial" w:hAnsi="Arial" w:cs="Arial"/>
                <w:bCs/>
                <w:sz w:val="28"/>
                <w:szCs w:val="28"/>
              </w:rPr>
              <w:t>If you don’t want to equip with a panel-mounted ADS-B In, there are many portable ADS-B Receivers to choose from.  These receivers can transmit text and graphics to a variety of portable devices and displays.  One caution here – you’ll need to have sufficient battery capacity or auxiliary power available to power receivers and displays for the planned duration of your flight and any delays or diversions that may occur.</w:t>
            </w:r>
          </w:p>
          <w:p w14:paraId="387531C7" w14:textId="1DEA606E"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w:t>
            </w:r>
            <w:r w:rsidR="00103E3D">
              <w:rPr>
                <w:rFonts w:ascii="Arial" w:hAnsi="Arial" w:cs="Arial"/>
                <w:b/>
                <w:bCs/>
                <w:sz w:val="28"/>
                <w:szCs w:val="28"/>
              </w:rPr>
              <w:t>Next Slide</w:t>
            </w:r>
            <w:r w:rsidRPr="00305A93">
              <w:rPr>
                <w:rFonts w:ascii="Arial" w:hAnsi="Arial" w:cs="Arial"/>
                <w:b/>
                <w:bCs/>
                <w:sz w:val="28"/>
                <w:szCs w:val="28"/>
              </w:rPr>
              <w:t>)</w:t>
            </w:r>
          </w:p>
        </w:tc>
      </w:tr>
      <w:tr w:rsidR="00103E3D" w14:paraId="511C96D3" w14:textId="77777777" w:rsidTr="000B0F27">
        <w:tblPrEx>
          <w:tblLook w:val="04A0" w:firstRow="1" w:lastRow="0" w:firstColumn="1" w:lastColumn="0" w:noHBand="0" w:noVBand="1"/>
        </w:tblPrEx>
        <w:tc>
          <w:tcPr>
            <w:tcW w:w="2358" w:type="dxa"/>
            <w:shd w:val="clear" w:color="auto" w:fill="auto"/>
          </w:tcPr>
          <w:p w14:paraId="2C7F6654" w14:textId="30913576" w:rsidR="00103E3D" w:rsidRPr="00103E3D" w:rsidRDefault="00517220" w:rsidP="000B0F27">
            <w:pPr>
              <w:jc w:val="center"/>
              <w:rPr>
                <w:noProof/>
                <w:sz w:val="28"/>
                <w:szCs w:val="28"/>
              </w:rPr>
            </w:pPr>
            <w:r w:rsidRPr="00517220">
              <w:rPr>
                <w:noProof/>
                <w:sz w:val="28"/>
                <w:szCs w:val="28"/>
              </w:rPr>
              <w:drawing>
                <wp:inline distT="0" distB="0" distL="0" distR="0" wp14:anchorId="4DBCB0FB" wp14:editId="5ADE611A">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A993E0" w14:textId="1419640D"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DA7924">
              <w:rPr>
                <w:rFonts w:ascii="Arial" w:hAnsi="Arial" w:cs="Arial"/>
                <w:b/>
                <w:iCs/>
                <w:sz w:val="28"/>
                <w:szCs w:val="28"/>
                <w:u w:val="single"/>
              </w:rPr>
              <w:t>30</w:t>
            </w:r>
            <w:r w:rsidRPr="00305A93">
              <w:rPr>
                <w:rFonts w:ascii="Arial" w:hAnsi="Arial" w:cs="Arial"/>
                <w:b/>
                <w:bCs/>
                <w:sz w:val="28"/>
                <w:szCs w:val="28"/>
              </w:rPr>
              <w:t xml:space="preserve"> </w:t>
            </w:r>
          </w:p>
          <w:p w14:paraId="288AF617" w14:textId="586B7664" w:rsidR="00103E3D" w:rsidRDefault="00517220" w:rsidP="000B0F27">
            <w:pPr>
              <w:spacing w:after="120"/>
              <w:rPr>
                <w:rFonts w:ascii="Arial" w:hAnsi="Arial" w:cs="Arial"/>
                <w:iCs/>
                <w:sz w:val="28"/>
                <w:szCs w:val="28"/>
              </w:rPr>
            </w:pPr>
            <w:r w:rsidRPr="00517220">
              <w:rPr>
                <w:rFonts w:ascii="Arial" w:hAnsi="Arial" w:cs="Arial"/>
                <w:iCs/>
                <w:sz w:val="28"/>
                <w:szCs w:val="28"/>
              </w:rPr>
              <w:t xml:space="preserve">XM Radio is a subscription service that provides test, graphical, and audio information to en route users.  XM Weather imagery is processed in near real time – usually at two and a half-minute </w:t>
            </w:r>
            <w:proofErr w:type="gramStart"/>
            <w:r w:rsidRPr="00517220">
              <w:rPr>
                <w:rFonts w:ascii="Arial" w:hAnsi="Arial" w:cs="Arial"/>
                <w:iCs/>
                <w:sz w:val="28"/>
                <w:szCs w:val="28"/>
              </w:rPr>
              <w:t>intervals</w:t>
            </w:r>
            <w:proofErr w:type="gramEnd"/>
            <w:r w:rsidRPr="00517220">
              <w:rPr>
                <w:rFonts w:ascii="Arial" w:hAnsi="Arial" w:cs="Arial"/>
                <w:iCs/>
                <w:sz w:val="28"/>
                <w:szCs w:val="28"/>
              </w:rPr>
              <w:t xml:space="preserve">.  But the imagery information could be older so, as with any weather information, be sure to check the time that the graphic data was collected. </w:t>
            </w:r>
          </w:p>
          <w:p w14:paraId="2E85766A" w14:textId="2C40CEB5" w:rsidR="00103E3D" w:rsidRPr="00103E3D" w:rsidRDefault="00103E3D" w:rsidP="000B0F27">
            <w:pPr>
              <w:spacing w:after="120"/>
              <w:rPr>
                <w:rFonts w:ascii="Arial" w:hAnsi="Arial" w:cs="Arial"/>
                <w:b/>
                <w:iCs/>
                <w:sz w:val="28"/>
                <w:szCs w:val="28"/>
              </w:rPr>
            </w:pPr>
            <w:r>
              <w:rPr>
                <w:rFonts w:ascii="Arial" w:hAnsi="Arial" w:cs="Arial"/>
                <w:b/>
                <w:iCs/>
                <w:sz w:val="28"/>
                <w:szCs w:val="28"/>
              </w:rPr>
              <w:t>(Next Slide)</w:t>
            </w:r>
          </w:p>
        </w:tc>
      </w:tr>
      <w:tr w:rsidR="00221FBC" w14:paraId="7AEAC453" w14:textId="77777777" w:rsidTr="000B0F27">
        <w:tblPrEx>
          <w:tblLook w:val="04A0" w:firstRow="1" w:lastRow="0" w:firstColumn="1" w:lastColumn="0" w:noHBand="0" w:noVBand="1"/>
        </w:tblPrEx>
        <w:tc>
          <w:tcPr>
            <w:tcW w:w="2358" w:type="dxa"/>
            <w:shd w:val="clear" w:color="auto" w:fill="auto"/>
          </w:tcPr>
          <w:p w14:paraId="4C02F420" w14:textId="017B0B71" w:rsidR="00221FBC" w:rsidRPr="00517220" w:rsidRDefault="00221FBC" w:rsidP="000B0F27">
            <w:pPr>
              <w:jc w:val="center"/>
              <w:rPr>
                <w:noProof/>
                <w:sz w:val="28"/>
                <w:szCs w:val="28"/>
              </w:rPr>
            </w:pPr>
            <w:r w:rsidRPr="00221FBC">
              <w:rPr>
                <w:noProof/>
                <w:sz w:val="28"/>
                <w:szCs w:val="28"/>
              </w:rPr>
              <w:drawing>
                <wp:inline distT="0" distB="0" distL="0" distR="0" wp14:anchorId="68729131" wp14:editId="0E38E5EA">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0585E4" w14:textId="3D7557B8"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1</w:t>
            </w:r>
          </w:p>
          <w:p w14:paraId="64E8517C"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In ForeFlight, you get little control over what radar images you see. It simultaneously shows both Regional – nearer to the aircraft – and CONUS – more distant. You can tell by the increased resolution nearer to the aircraft.</w:t>
            </w:r>
          </w:p>
          <w:p w14:paraId="285C6065" w14:textId="3B586B21"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0958D620" w14:textId="77777777" w:rsidTr="000B0F27">
        <w:tblPrEx>
          <w:tblLook w:val="04A0" w:firstRow="1" w:lastRow="0" w:firstColumn="1" w:lastColumn="0" w:noHBand="0" w:noVBand="1"/>
        </w:tblPrEx>
        <w:tc>
          <w:tcPr>
            <w:tcW w:w="2358" w:type="dxa"/>
            <w:shd w:val="clear" w:color="auto" w:fill="auto"/>
          </w:tcPr>
          <w:p w14:paraId="7147CB7C" w14:textId="474B8D6C" w:rsidR="00221FBC" w:rsidRPr="00517220" w:rsidRDefault="00221FBC" w:rsidP="000B0F27">
            <w:pPr>
              <w:jc w:val="center"/>
              <w:rPr>
                <w:noProof/>
                <w:sz w:val="28"/>
                <w:szCs w:val="28"/>
              </w:rPr>
            </w:pPr>
            <w:r w:rsidRPr="00221FBC">
              <w:rPr>
                <w:noProof/>
                <w:sz w:val="28"/>
                <w:szCs w:val="28"/>
              </w:rPr>
              <w:drawing>
                <wp:inline distT="0" distB="0" distL="0" distR="0" wp14:anchorId="387D4E23" wp14:editId="3A2B6FC1">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AB844F" w14:textId="43885E44"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2</w:t>
            </w:r>
            <w:r w:rsidRPr="00305A93">
              <w:rPr>
                <w:rFonts w:ascii="Arial" w:hAnsi="Arial" w:cs="Arial"/>
                <w:b/>
                <w:bCs/>
                <w:sz w:val="28"/>
                <w:szCs w:val="28"/>
              </w:rPr>
              <w:t xml:space="preserve"> </w:t>
            </w:r>
          </w:p>
          <w:p w14:paraId="11F5DD99"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This clearly illustrates the difference between Regional and CONUS </w:t>
            </w:r>
            <w:proofErr w:type="spellStart"/>
            <w:r w:rsidRPr="00221FBC">
              <w:rPr>
                <w:rFonts w:ascii="Arial" w:hAnsi="Arial" w:cs="Arial"/>
                <w:iCs/>
                <w:sz w:val="28"/>
                <w:szCs w:val="28"/>
              </w:rPr>
              <w:t>Nexrad</w:t>
            </w:r>
            <w:proofErr w:type="spellEnd"/>
            <w:r w:rsidRPr="00221FBC">
              <w:rPr>
                <w:rFonts w:ascii="Arial" w:hAnsi="Arial" w:cs="Arial"/>
                <w:iCs/>
                <w:sz w:val="28"/>
                <w:szCs w:val="28"/>
              </w:rPr>
              <w:t xml:space="preserve"> data. The hatched area is beyond the range of the regional. Better resolution, but more limited range. CONUS is better range, but lower resolution. Also note the difference in age of the newest data, 6 minutes old versus 14 minutes old. Keep in mind, this is how long ago the data was received by the device; not the time the data was gathered nor the time the image was created.</w:t>
            </w:r>
          </w:p>
          <w:p w14:paraId="6A563C6B" w14:textId="3CEBBD57"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6A83F84E" w14:textId="77777777" w:rsidTr="000B0F27">
        <w:tblPrEx>
          <w:tblLook w:val="04A0" w:firstRow="1" w:lastRow="0" w:firstColumn="1" w:lastColumn="0" w:noHBand="0" w:noVBand="1"/>
        </w:tblPrEx>
        <w:tc>
          <w:tcPr>
            <w:tcW w:w="2358" w:type="dxa"/>
            <w:shd w:val="clear" w:color="auto" w:fill="auto"/>
          </w:tcPr>
          <w:p w14:paraId="7E9F3B5C" w14:textId="3E35637D" w:rsidR="00221FBC" w:rsidRPr="00517220" w:rsidRDefault="00221FBC" w:rsidP="000B0F27">
            <w:pPr>
              <w:jc w:val="center"/>
              <w:rPr>
                <w:noProof/>
                <w:sz w:val="28"/>
                <w:szCs w:val="28"/>
              </w:rPr>
            </w:pPr>
            <w:r w:rsidRPr="00221FBC">
              <w:rPr>
                <w:noProof/>
                <w:sz w:val="28"/>
                <w:szCs w:val="28"/>
              </w:rPr>
              <w:drawing>
                <wp:inline distT="0" distB="0" distL="0" distR="0" wp14:anchorId="2136922C" wp14:editId="45925AB5">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858329A" w14:textId="7E00D4B0"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sidR="00DA7924">
              <w:rPr>
                <w:rFonts w:ascii="Arial" w:hAnsi="Arial" w:cs="Arial"/>
                <w:b/>
                <w:iCs/>
                <w:sz w:val="28"/>
                <w:szCs w:val="28"/>
                <w:u w:val="single"/>
              </w:rPr>
              <w:t>33</w:t>
            </w:r>
          </w:p>
          <w:p w14:paraId="72FF3394"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This is the graphical METAR display on the GNS530W with FIS-B data received through a GTX345 transponder. Flags are color coded to indicate the current weather.</w:t>
            </w:r>
          </w:p>
          <w:p w14:paraId="3DB52CC9" w14:textId="10A62552"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19283804" w14:textId="77777777" w:rsidTr="000B0F27">
        <w:tblPrEx>
          <w:tblLook w:val="04A0" w:firstRow="1" w:lastRow="0" w:firstColumn="1" w:lastColumn="0" w:noHBand="0" w:noVBand="1"/>
        </w:tblPrEx>
        <w:tc>
          <w:tcPr>
            <w:tcW w:w="2358" w:type="dxa"/>
            <w:shd w:val="clear" w:color="auto" w:fill="auto"/>
          </w:tcPr>
          <w:p w14:paraId="7EDE4DF7" w14:textId="272EB5CE" w:rsidR="00221FBC" w:rsidRDefault="00221FBC" w:rsidP="000B0F27">
            <w:pPr>
              <w:jc w:val="center"/>
              <w:rPr>
                <w:noProof/>
                <w:sz w:val="28"/>
                <w:szCs w:val="28"/>
              </w:rPr>
            </w:pPr>
            <w:r w:rsidRPr="00221FBC">
              <w:rPr>
                <w:noProof/>
                <w:sz w:val="28"/>
                <w:szCs w:val="28"/>
              </w:rPr>
              <w:drawing>
                <wp:inline distT="0" distB="0" distL="0" distR="0" wp14:anchorId="46017840" wp14:editId="416F15FA">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360170" cy="765175"/>
                          </a:xfrm>
                          <a:prstGeom prst="rect">
                            <a:avLst/>
                          </a:prstGeom>
                        </pic:spPr>
                      </pic:pic>
                    </a:graphicData>
                  </a:graphic>
                </wp:inline>
              </w:drawing>
            </w:r>
          </w:p>
          <w:p w14:paraId="0C25DEC8" w14:textId="77777777" w:rsidR="00221FBC" w:rsidRPr="00221FBC" w:rsidRDefault="00221FBC" w:rsidP="00221FBC">
            <w:pPr>
              <w:jc w:val="center"/>
              <w:rPr>
                <w:sz w:val="28"/>
                <w:szCs w:val="28"/>
              </w:rPr>
            </w:pPr>
          </w:p>
        </w:tc>
        <w:tc>
          <w:tcPr>
            <w:tcW w:w="6768" w:type="dxa"/>
            <w:shd w:val="clear" w:color="auto" w:fill="auto"/>
          </w:tcPr>
          <w:p w14:paraId="42F72DC1" w14:textId="285BB3CD"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sidR="00DA7924">
              <w:rPr>
                <w:rFonts w:ascii="Arial" w:hAnsi="Arial" w:cs="Arial"/>
                <w:b/>
                <w:iCs/>
                <w:sz w:val="28"/>
                <w:szCs w:val="28"/>
                <w:u w:val="single"/>
              </w:rPr>
              <w:t>34</w:t>
            </w:r>
          </w:p>
          <w:p w14:paraId="06C845A0"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Textual METAR and TAF info. Note: ATIS is not available, just the METAR and SPECI data. So, you still need to listen to the ATIS to get NOTAMs and Approach and Runway information.</w:t>
            </w:r>
          </w:p>
          <w:p w14:paraId="31620A0C" w14:textId="6A241F03"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C6AA4C7" w14:textId="77777777" w:rsidTr="000B0F27">
        <w:tblPrEx>
          <w:tblLook w:val="04A0" w:firstRow="1" w:lastRow="0" w:firstColumn="1" w:lastColumn="0" w:noHBand="0" w:noVBand="1"/>
        </w:tblPrEx>
        <w:tc>
          <w:tcPr>
            <w:tcW w:w="2358" w:type="dxa"/>
            <w:shd w:val="clear" w:color="auto" w:fill="auto"/>
          </w:tcPr>
          <w:p w14:paraId="2E06C67C" w14:textId="3594D3F4" w:rsidR="00221FBC" w:rsidRPr="00517220" w:rsidRDefault="00221FBC" w:rsidP="000B0F27">
            <w:pPr>
              <w:jc w:val="center"/>
              <w:rPr>
                <w:noProof/>
                <w:sz w:val="28"/>
                <w:szCs w:val="28"/>
              </w:rPr>
            </w:pPr>
            <w:r w:rsidRPr="00221FBC">
              <w:rPr>
                <w:noProof/>
                <w:sz w:val="28"/>
                <w:szCs w:val="28"/>
              </w:rPr>
              <w:drawing>
                <wp:inline distT="0" distB="0" distL="0" distR="0" wp14:anchorId="2993FCA7" wp14:editId="2D50514F">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2CBDD39" w14:textId="5DB77229"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5</w:t>
            </w:r>
            <w:r w:rsidRPr="00305A93">
              <w:rPr>
                <w:rFonts w:ascii="Arial" w:hAnsi="Arial" w:cs="Arial"/>
                <w:b/>
                <w:bCs/>
                <w:sz w:val="28"/>
                <w:szCs w:val="28"/>
              </w:rPr>
              <w:t xml:space="preserve"> </w:t>
            </w:r>
          </w:p>
          <w:p w14:paraId="336483E9"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Here’s an example taken from a GNS530W showing regional </w:t>
            </w:r>
            <w:proofErr w:type="spellStart"/>
            <w:r w:rsidRPr="00221FBC">
              <w:rPr>
                <w:rFonts w:ascii="Arial" w:hAnsi="Arial" w:cs="Arial"/>
                <w:iCs/>
                <w:sz w:val="28"/>
                <w:szCs w:val="28"/>
              </w:rPr>
              <w:t>Nexrad</w:t>
            </w:r>
            <w:proofErr w:type="spellEnd"/>
            <w:r w:rsidRPr="00221FBC">
              <w:rPr>
                <w:rFonts w:ascii="Arial" w:hAnsi="Arial" w:cs="Arial"/>
                <w:iCs/>
                <w:sz w:val="28"/>
                <w:szCs w:val="28"/>
              </w:rPr>
              <w:t xml:space="preserve"> data. Note the </w:t>
            </w:r>
            <w:proofErr w:type="spellStart"/>
            <w:r w:rsidRPr="00221FBC">
              <w:rPr>
                <w:rFonts w:ascii="Arial" w:hAnsi="Arial" w:cs="Arial"/>
                <w:iCs/>
                <w:sz w:val="28"/>
                <w:szCs w:val="28"/>
              </w:rPr>
              <w:t>hashmarked</w:t>
            </w:r>
            <w:proofErr w:type="spellEnd"/>
            <w:r w:rsidRPr="00221FBC">
              <w:rPr>
                <w:rFonts w:ascii="Arial" w:hAnsi="Arial" w:cs="Arial"/>
                <w:iCs/>
                <w:sz w:val="28"/>
                <w:szCs w:val="28"/>
              </w:rPr>
              <w:t xml:space="preserve"> areas beyond the range of current data. </w:t>
            </w:r>
            <w:r w:rsidRPr="00221FBC">
              <w:rPr>
                <w:rFonts w:ascii="Arial" w:hAnsi="Arial" w:cs="Arial"/>
                <w:b/>
                <w:bCs/>
                <w:iCs/>
                <w:sz w:val="28"/>
                <w:szCs w:val="28"/>
              </w:rPr>
              <w:t>(Click)</w:t>
            </w:r>
          </w:p>
          <w:p w14:paraId="322548E7"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For comparison, here’s an image taken out the window looking at the same weather. When flying near an area like this, I like to keep an eye on reported ceilings at nearby airports to ensure that I can stay well below those ceilings.</w:t>
            </w:r>
          </w:p>
          <w:p w14:paraId="54F95625" w14:textId="067B115B"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53F5330F" w14:textId="77777777" w:rsidTr="000B0F27">
        <w:tblPrEx>
          <w:tblLook w:val="04A0" w:firstRow="1" w:lastRow="0" w:firstColumn="1" w:lastColumn="0" w:noHBand="0" w:noVBand="1"/>
        </w:tblPrEx>
        <w:tc>
          <w:tcPr>
            <w:tcW w:w="2358" w:type="dxa"/>
            <w:shd w:val="clear" w:color="auto" w:fill="auto"/>
          </w:tcPr>
          <w:p w14:paraId="0574C6BF" w14:textId="5A52C3A7" w:rsidR="00221FBC" w:rsidRPr="00517220" w:rsidRDefault="00221FBC" w:rsidP="000B0F27">
            <w:pPr>
              <w:jc w:val="center"/>
              <w:rPr>
                <w:noProof/>
                <w:sz w:val="28"/>
                <w:szCs w:val="28"/>
              </w:rPr>
            </w:pPr>
            <w:r w:rsidRPr="00221FBC">
              <w:rPr>
                <w:noProof/>
                <w:sz w:val="28"/>
                <w:szCs w:val="28"/>
              </w:rPr>
              <w:drawing>
                <wp:inline distT="0" distB="0" distL="0" distR="0" wp14:anchorId="3428D2C8" wp14:editId="1D2B18D4">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233FE72" w14:textId="5823415E"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6</w:t>
            </w:r>
            <w:r w:rsidRPr="00305A93">
              <w:rPr>
                <w:rFonts w:ascii="Arial" w:hAnsi="Arial" w:cs="Arial"/>
                <w:b/>
                <w:bCs/>
                <w:sz w:val="28"/>
                <w:szCs w:val="28"/>
              </w:rPr>
              <w:t xml:space="preserve"> </w:t>
            </w:r>
          </w:p>
          <w:p w14:paraId="2CC2D444" w14:textId="77777777" w:rsidR="00680CD5" w:rsidRPr="00680CD5" w:rsidRDefault="00680CD5" w:rsidP="00680CD5">
            <w:pPr>
              <w:spacing w:after="120"/>
              <w:rPr>
                <w:rFonts w:ascii="Arial" w:hAnsi="Arial" w:cs="Arial"/>
                <w:iCs/>
                <w:sz w:val="28"/>
                <w:szCs w:val="28"/>
              </w:rPr>
            </w:pPr>
            <w:r w:rsidRPr="00680CD5">
              <w:rPr>
                <w:rFonts w:ascii="Arial" w:hAnsi="Arial" w:cs="Arial"/>
                <w:iCs/>
                <w:sz w:val="28"/>
                <w:szCs w:val="28"/>
              </w:rPr>
              <w:t>Left is Regional Radar via ADS-B, Right is CONUS Radar.</w:t>
            </w:r>
          </w:p>
          <w:p w14:paraId="4955F0F2" w14:textId="77777777" w:rsidR="00680CD5" w:rsidRPr="00680CD5" w:rsidRDefault="00680CD5" w:rsidP="00680CD5">
            <w:pPr>
              <w:spacing w:after="120"/>
              <w:rPr>
                <w:rFonts w:ascii="Arial" w:hAnsi="Arial" w:cs="Arial"/>
                <w:iCs/>
                <w:sz w:val="28"/>
                <w:szCs w:val="28"/>
              </w:rPr>
            </w:pPr>
            <w:r w:rsidRPr="00680CD5">
              <w:rPr>
                <w:rFonts w:ascii="Arial" w:hAnsi="Arial" w:cs="Arial"/>
                <w:iCs/>
                <w:sz w:val="28"/>
                <w:szCs w:val="28"/>
              </w:rPr>
              <w:t xml:space="preserve">Note the different ages: they are different data and have a different transmit schedule. Regional is 150-250NM from the ADS-B transmitter site. It is higher resolution than the CONUS image. Both types of radar data are transmitted in “chunks”, and it will take several chunks to </w:t>
            </w:r>
            <w:proofErr w:type="gramStart"/>
            <w:r w:rsidRPr="00680CD5">
              <w:rPr>
                <w:rFonts w:ascii="Arial" w:hAnsi="Arial" w:cs="Arial"/>
                <w:iCs/>
                <w:sz w:val="28"/>
                <w:szCs w:val="28"/>
              </w:rPr>
              <w:t>make</w:t>
            </w:r>
            <w:proofErr w:type="gramEnd"/>
            <w:r w:rsidRPr="00680CD5">
              <w:rPr>
                <w:rFonts w:ascii="Arial" w:hAnsi="Arial" w:cs="Arial"/>
                <w:iCs/>
                <w:sz w:val="28"/>
                <w:szCs w:val="28"/>
              </w:rPr>
              <w:t xml:space="preserve"> a complete picture.</w:t>
            </w:r>
          </w:p>
          <w:p w14:paraId="01094F41" w14:textId="77777777" w:rsidR="00680CD5" w:rsidRPr="00680CD5" w:rsidRDefault="00680CD5" w:rsidP="00680CD5">
            <w:pPr>
              <w:spacing w:after="120"/>
              <w:rPr>
                <w:rFonts w:ascii="Arial" w:hAnsi="Arial" w:cs="Arial"/>
                <w:iCs/>
                <w:sz w:val="28"/>
                <w:szCs w:val="28"/>
              </w:rPr>
            </w:pPr>
            <w:r w:rsidRPr="00680CD5">
              <w:rPr>
                <w:rFonts w:ascii="Arial" w:hAnsi="Arial" w:cs="Arial"/>
                <w:iCs/>
                <w:sz w:val="28"/>
                <w:szCs w:val="28"/>
              </w:rPr>
              <w:t>These are “composite” radar images. That is, a composite of the radar picture at all tilt angles. There is precipitation somewhere in that column of space; not necessarily all at one altitude. We have no control over the tilt angle or radar gain control, so we can’t really analyze that column of air from onboard.</w:t>
            </w:r>
          </w:p>
          <w:p w14:paraId="5D323432" w14:textId="77777777" w:rsidR="00680CD5" w:rsidRPr="00680CD5" w:rsidRDefault="00680CD5" w:rsidP="00680CD5">
            <w:pPr>
              <w:spacing w:after="120"/>
              <w:rPr>
                <w:rFonts w:ascii="Arial" w:hAnsi="Arial" w:cs="Arial"/>
                <w:iCs/>
                <w:sz w:val="28"/>
                <w:szCs w:val="28"/>
              </w:rPr>
            </w:pPr>
            <w:r w:rsidRPr="00680CD5">
              <w:rPr>
                <w:rFonts w:ascii="Arial" w:hAnsi="Arial" w:cs="Arial"/>
                <w:iCs/>
                <w:sz w:val="28"/>
                <w:szCs w:val="28"/>
              </w:rPr>
              <w:t>Note the difference in “</w:t>
            </w:r>
            <w:proofErr w:type="spellStart"/>
            <w:r w:rsidRPr="00680CD5">
              <w:rPr>
                <w:rFonts w:ascii="Arial" w:hAnsi="Arial" w:cs="Arial"/>
                <w:iCs/>
                <w:sz w:val="28"/>
                <w:szCs w:val="28"/>
              </w:rPr>
              <w:t>blockiness</w:t>
            </w:r>
            <w:proofErr w:type="spellEnd"/>
            <w:r w:rsidRPr="00680CD5">
              <w:rPr>
                <w:rFonts w:ascii="Arial" w:hAnsi="Arial" w:cs="Arial"/>
                <w:iCs/>
                <w:sz w:val="28"/>
                <w:szCs w:val="28"/>
              </w:rPr>
              <w:t>” between the two images. This illustrates the resolution difference between the two types of radar images.</w:t>
            </w:r>
          </w:p>
          <w:p w14:paraId="6A095C39" w14:textId="77777777" w:rsidR="00680CD5" w:rsidRPr="00680CD5" w:rsidRDefault="00680CD5" w:rsidP="00680CD5">
            <w:pPr>
              <w:spacing w:after="120"/>
              <w:rPr>
                <w:rFonts w:ascii="Arial" w:hAnsi="Arial" w:cs="Arial"/>
                <w:iCs/>
                <w:sz w:val="28"/>
                <w:szCs w:val="28"/>
              </w:rPr>
            </w:pPr>
            <w:r w:rsidRPr="00680CD5">
              <w:rPr>
                <w:rFonts w:ascii="Arial" w:hAnsi="Arial" w:cs="Arial"/>
                <w:iCs/>
                <w:sz w:val="28"/>
                <w:szCs w:val="28"/>
              </w:rPr>
              <w:t xml:space="preserve">Note the severe contouring… the transition from black (no return) through green and yellow to red, sometimes directly from black to red with no transition. This indicates areas of extreme convection that should be avoided. </w:t>
            </w:r>
          </w:p>
          <w:p w14:paraId="6BF93F10" w14:textId="7E775B4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12976F9" w14:textId="77777777" w:rsidTr="000B0F27">
        <w:tblPrEx>
          <w:tblLook w:val="04A0" w:firstRow="1" w:lastRow="0" w:firstColumn="1" w:lastColumn="0" w:noHBand="0" w:noVBand="1"/>
        </w:tblPrEx>
        <w:tc>
          <w:tcPr>
            <w:tcW w:w="2358" w:type="dxa"/>
            <w:shd w:val="clear" w:color="auto" w:fill="auto"/>
          </w:tcPr>
          <w:p w14:paraId="7FD1A431" w14:textId="405D3F6C" w:rsidR="00221FBC" w:rsidRPr="00517220" w:rsidRDefault="00221FBC" w:rsidP="000B0F27">
            <w:pPr>
              <w:jc w:val="center"/>
              <w:rPr>
                <w:noProof/>
                <w:sz w:val="28"/>
                <w:szCs w:val="28"/>
              </w:rPr>
            </w:pPr>
            <w:r w:rsidRPr="00221FBC">
              <w:rPr>
                <w:noProof/>
                <w:sz w:val="28"/>
                <w:szCs w:val="28"/>
              </w:rPr>
              <w:drawing>
                <wp:inline distT="0" distB="0" distL="0" distR="0" wp14:anchorId="5456E721" wp14:editId="24EDAF1D">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CBE190" w14:textId="3081D0A8"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7</w:t>
            </w:r>
            <w:r w:rsidRPr="00305A93">
              <w:rPr>
                <w:rFonts w:ascii="Arial" w:hAnsi="Arial" w:cs="Arial"/>
                <w:b/>
                <w:bCs/>
                <w:sz w:val="28"/>
                <w:szCs w:val="28"/>
              </w:rPr>
              <w:t xml:space="preserve"> </w:t>
            </w:r>
          </w:p>
          <w:p w14:paraId="7B7FFF54" w14:textId="3371490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This is the visual on the storm </w:t>
            </w:r>
            <w:r w:rsidR="00680CD5">
              <w:rPr>
                <w:rFonts w:ascii="Arial" w:hAnsi="Arial" w:cs="Arial"/>
                <w:iCs/>
                <w:sz w:val="28"/>
                <w:szCs w:val="28"/>
              </w:rPr>
              <w:t>to</w:t>
            </w:r>
            <w:r w:rsidRPr="00221FBC">
              <w:rPr>
                <w:rFonts w:ascii="Arial" w:hAnsi="Arial" w:cs="Arial"/>
                <w:iCs/>
                <w:sz w:val="28"/>
                <w:szCs w:val="28"/>
              </w:rPr>
              <w:t xml:space="preserve"> the left of our track.</w:t>
            </w:r>
          </w:p>
          <w:p w14:paraId="2894D7D9" w14:textId="6D453243"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0AC2CD39" w14:textId="77777777" w:rsidTr="000B0F27">
        <w:tblPrEx>
          <w:tblLook w:val="04A0" w:firstRow="1" w:lastRow="0" w:firstColumn="1" w:lastColumn="0" w:noHBand="0" w:noVBand="1"/>
        </w:tblPrEx>
        <w:tc>
          <w:tcPr>
            <w:tcW w:w="2358" w:type="dxa"/>
            <w:shd w:val="clear" w:color="auto" w:fill="auto"/>
          </w:tcPr>
          <w:p w14:paraId="09DC4ECF" w14:textId="1840C591" w:rsidR="00221FBC" w:rsidRPr="00517220" w:rsidRDefault="00221FBC" w:rsidP="000B0F27">
            <w:pPr>
              <w:jc w:val="center"/>
              <w:rPr>
                <w:noProof/>
                <w:sz w:val="28"/>
                <w:szCs w:val="28"/>
              </w:rPr>
            </w:pPr>
            <w:r w:rsidRPr="00221FBC">
              <w:rPr>
                <w:noProof/>
                <w:sz w:val="28"/>
                <w:szCs w:val="28"/>
              </w:rPr>
              <w:drawing>
                <wp:inline distT="0" distB="0" distL="0" distR="0" wp14:anchorId="07E80D51" wp14:editId="6C539465">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2391A81" w14:textId="3761F193"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8</w:t>
            </w:r>
            <w:r w:rsidRPr="00305A93">
              <w:rPr>
                <w:rFonts w:ascii="Arial" w:hAnsi="Arial" w:cs="Arial"/>
                <w:b/>
                <w:bCs/>
                <w:sz w:val="28"/>
                <w:szCs w:val="28"/>
              </w:rPr>
              <w:t xml:space="preserve"> </w:t>
            </w:r>
          </w:p>
          <w:p w14:paraId="453A6C34" w14:textId="2EDE28E7" w:rsidR="00221FBC" w:rsidRPr="00221FBC" w:rsidRDefault="00680CD5" w:rsidP="00221FBC">
            <w:pPr>
              <w:spacing w:after="120"/>
              <w:rPr>
                <w:rFonts w:ascii="Arial" w:hAnsi="Arial" w:cs="Arial"/>
                <w:iCs/>
                <w:sz w:val="28"/>
                <w:szCs w:val="28"/>
              </w:rPr>
            </w:pPr>
            <w:r>
              <w:rPr>
                <w:rFonts w:ascii="Arial" w:hAnsi="Arial" w:cs="Arial"/>
                <w:iCs/>
                <w:sz w:val="28"/>
                <w:szCs w:val="28"/>
              </w:rPr>
              <w:t>And t</w:t>
            </w:r>
            <w:r w:rsidR="00221FBC" w:rsidRPr="00221FBC">
              <w:rPr>
                <w:rFonts w:ascii="Arial" w:hAnsi="Arial" w:cs="Arial"/>
                <w:iCs/>
                <w:sz w:val="28"/>
                <w:szCs w:val="28"/>
              </w:rPr>
              <w:t xml:space="preserve">his is the visual </w:t>
            </w:r>
            <w:r>
              <w:rPr>
                <w:rFonts w:ascii="Arial" w:hAnsi="Arial" w:cs="Arial"/>
                <w:iCs/>
                <w:sz w:val="28"/>
                <w:szCs w:val="28"/>
              </w:rPr>
              <w:t>to</w:t>
            </w:r>
            <w:r w:rsidR="00221FBC" w:rsidRPr="00221FBC">
              <w:rPr>
                <w:rFonts w:ascii="Arial" w:hAnsi="Arial" w:cs="Arial"/>
                <w:iCs/>
                <w:sz w:val="28"/>
                <w:szCs w:val="28"/>
              </w:rPr>
              <w:t xml:space="preserve"> the storm on the right of our track. Not nearly as scary as the CONUS image would have let us believe.</w:t>
            </w:r>
          </w:p>
          <w:p w14:paraId="63C8005D" w14:textId="3349FC01"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647DFC1A" w14:textId="77777777" w:rsidTr="000B0F27">
        <w:tblPrEx>
          <w:tblLook w:val="04A0" w:firstRow="1" w:lastRow="0" w:firstColumn="1" w:lastColumn="0" w:noHBand="0" w:noVBand="1"/>
        </w:tblPrEx>
        <w:tc>
          <w:tcPr>
            <w:tcW w:w="2358" w:type="dxa"/>
            <w:shd w:val="clear" w:color="auto" w:fill="auto"/>
          </w:tcPr>
          <w:p w14:paraId="022DD505" w14:textId="5C4A6EC9" w:rsidR="00221FBC" w:rsidRDefault="00221FBC" w:rsidP="000B0F27">
            <w:pPr>
              <w:jc w:val="center"/>
              <w:rPr>
                <w:noProof/>
                <w:sz w:val="28"/>
                <w:szCs w:val="28"/>
              </w:rPr>
            </w:pPr>
            <w:r w:rsidRPr="00221FBC">
              <w:rPr>
                <w:noProof/>
                <w:sz w:val="28"/>
                <w:szCs w:val="28"/>
              </w:rPr>
              <w:drawing>
                <wp:inline distT="0" distB="0" distL="0" distR="0" wp14:anchorId="2E88F54E" wp14:editId="57377478">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360170" cy="765175"/>
                          </a:xfrm>
                          <a:prstGeom prst="rect">
                            <a:avLst/>
                          </a:prstGeom>
                        </pic:spPr>
                      </pic:pic>
                    </a:graphicData>
                  </a:graphic>
                </wp:inline>
              </w:drawing>
            </w:r>
          </w:p>
          <w:p w14:paraId="10496897" w14:textId="77777777" w:rsidR="00221FBC" w:rsidRPr="00221FBC" w:rsidRDefault="00221FBC" w:rsidP="00221FBC">
            <w:pPr>
              <w:jc w:val="center"/>
              <w:rPr>
                <w:sz w:val="28"/>
                <w:szCs w:val="28"/>
              </w:rPr>
            </w:pPr>
          </w:p>
        </w:tc>
        <w:tc>
          <w:tcPr>
            <w:tcW w:w="6768" w:type="dxa"/>
            <w:shd w:val="clear" w:color="auto" w:fill="auto"/>
          </w:tcPr>
          <w:p w14:paraId="5CF686D1" w14:textId="3E00D1F0"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DA7924">
              <w:rPr>
                <w:rFonts w:ascii="Arial" w:hAnsi="Arial" w:cs="Arial"/>
                <w:b/>
                <w:iCs/>
                <w:sz w:val="28"/>
                <w:szCs w:val="28"/>
                <w:u w:val="single"/>
              </w:rPr>
              <w:t>9</w:t>
            </w:r>
            <w:r w:rsidRPr="00305A93">
              <w:rPr>
                <w:rFonts w:ascii="Arial" w:hAnsi="Arial" w:cs="Arial"/>
                <w:b/>
                <w:bCs/>
                <w:sz w:val="28"/>
                <w:szCs w:val="28"/>
              </w:rPr>
              <w:t xml:space="preserve"> </w:t>
            </w:r>
          </w:p>
          <w:p w14:paraId="09800D1C" w14:textId="77777777" w:rsidR="000F7C5C" w:rsidRPr="000F7C5C" w:rsidRDefault="000F7C5C" w:rsidP="000F7C5C">
            <w:pPr>
              <w:spacing w:after="120"/>
              <w:rPr>
                <w:rFonts w:ascii="Arial" w:hAnsi="Arial" w:cs="Arial"/>
                <w:iCs/>
                <w:sz w:val="28"/>
                <w:szCs w:val="28"/>
              </w:rPr>
            </w:pPr>
            <w:r w:rsidRPr="000F7C5C">
              <w:rPr>
                <w:rFonts w:ascii="Arial" w:hAnsi="Arial" w:cs="Arial"/>
                <w:iCs/>
                <w:sz w:val="28"/>
                <w:szCs w:val="28"/>
              </w:rPr>
              <w:t>Here’s an iPad/ForeFlight Screenshot of the same weather. Note weather on the right is almost non-existent, while we see heavy contouring over Big Bear Lake, as we saw on the installed avionics as well as out the window.</w:t>
            </w:r>
          </w:p>
          <w:p w14:paraId="3351CEF9" w14:textId="3B0CD1B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BC96A28" w14:textId="77777777" w:rsidTr="000B0F27">
        <w:tblPrEx>
          <w:tblLook w:val="04A0" w:firstRow="1" w:lastRow="0" w:firstColumn="1" w:lastColumn="0" w:noHBand="0" w:noVBand="1"/>
        </w:tblPrEx>
        <w:tc>
          <w:tcPr>
            <w:tcW w:w="2358" w:type="dxa"/>
            <w:shd w:val="clear" w:color="auto" w:fill="auto"/>
          </w:tcPr>
          <w:p w14:paraId="47891ED9" w14:textId="12FD9CB0" w:rsidR="00221FBC" w:rsidRPr="00517220" w:rsidRDefault="00221FBC" w:rsidP="000B0F27">
            <w:pPr>
              <w:jc w:val="center"/>
              <w:rPr>
                <w:noProof/>
                <w:sz w:val="28"/>
                <w:szCs w:val="28"/>
              </w:rPr>
            </w:pPr>
            <w:r w:rsidRPr="00221FBC">
              <w:rPr>
                <w:noProof/>
                <w:sz w:val="28"/>
                <w:szCs w:val="28"/>
              </w:rPr>
              <w:drawing>
                <wp:inline distT="0" distB="0" distL="0" distR="0" wp14:anchorId="2670D226" wp14:editId="513AB6D9">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3B4F473" w14:textId="7517F00D"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sidR="00DA7924">
              <w:rPr>
                <w:rFonts w:ascii="Arial" w:hAnsi="Arial" w:cs="Arial"/>
                <w:b/>
                <w:iCs/>
                <w:sz w:val="28"/>
                <w:szCs w:val="28"/>
                <w:u w:val="single"/>
              </w:rPr>
              <w:t>40</w:t>
            </w:r>
          </w:p>
          <w:p w14:paraId="1CDAC3FA" w14:textId="3F20651B" w:rsidR="00221FBC" w:rsidRPr="00221FBC" w:rsidRDefault="000F7C5C" w:rsidP="00221FBC">
            <w:pPr>
              <w:spacing w:after="120"/>
              <w:rPr>
                <w:rFonts w:ascii="Arial" w:hAnsi="Arial" w:cs="Arial"/>
                <w:iCs/>
                <w:sz w:val="28"/>
                <w:szCs w:val="28"/>
              </w:rPr>
            </w:pPr>
            <w:r>
              <w:rPr>
                <w:rFonts w:ascii="Arial" w:hAnsi="Arial" w:cs="Arial"/>
                <w:iCs/>
                <w:sz w:val="28"/>
                <w:szCs w:val="28"/>
              </w:rPr>
              <w:t>Here’s an example of m</w:t>
            </w:r>
            <w:r w:rsidR="00221FBC" w:rsidRPr="00221FBC">
              <w:rPr>
                <w:rFonts w:ascii="Arial" w:hAnsi="Arial" w:cs="Arial"/>
                <w:iCs/>
                <w:sz w:val="28"/>
                <w:szCs w:val="28"/>
              </w:rPr>
              <w:t>ild contouring… Notice wide swaths of green and yellow, with just a touch of red way away in the middle of it. This is not so bad to fly in.</w:t>
            </w:r>
          </w:p>
          <w:p w14:paraId="0F9D06FE" w14:textId="58D38749"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I advise to stay underneath weather like this. If you get in it, it can easily outclimb you, you will lose </w:t>
            </w:r>
            <w:proofErr w:type="spellStart"/>
            <w:r w:rsidRPr="00221FBC">
              <w:rPr>
                <w:rFonts w:ascii="Arial" w:hAnsi="Arial" w:cs="Arial"/>
                <w:iCs/>
                <w:sz w:val="28"/>
                <w:szCs w:val="28"/>
              </w:rPr>
              <w:t>site</w:t>
            </w:r>
            <w:proofErr w:type="spellEnd"/>
            <w:r w:rsidRPr="00221FBC">
              <w:rPr>
                <w:rFonts w:ascii="Arial" w:hAnsi="Arial" w:cs="Arial"/>
                <w:iCs/>
                <w:sz w:val="28"/>
                <w:szCs w:val="28"/>
              </w:rPr>
              <w:t xml:space="preserve"> of it, and it’s easy to blunder into heavier portions of the weather. If you stay underneath it, you can stay visual with it and deviate as necessary.</w:t>
            </w:r>
          </w:p>
          <w:p w14:paraId="72713349" w14:textId="3E77932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287C0454" w14:textId="77777777" w:rsidTr="000B0F27">
        <w:tblPrEx>
          <w:tblLook w:val="04A0" w:firstRow="1" w:lastRow="0" w:firstColumn="1" w:lastColumn="0" w:noHBand="0" w:noVBand="1"/>
        </w:tblPrEx>
        <w:tc>
          <w:tcPr>
            <w:tcW w:w="2358" w:type="dxa"/>
            <w:shd w:val="clear" w:color="auto" w:fill="auto"/>
          </w:tcPr>
          <w:p w14:paraId="74009C27" w14:textId="6C95FF38" w:rsidR="00221FBC" w:rsidRPr="00517220" w:rsidRDefault="00221FBC" w:rsidP="000B0F27">
            <w:pPr>
              <w:jc w:val="center"/>
              <w:rPr>
                <w:noProof/>
                <w:sz w:val="28"/>
                <w:szCs w:val="28"/>
              </w:rPr>
            </w:pPr>
            <w:r w:rsidRPr="00221FBC">
              <w:rPr>
                <w:noProof/>
                <w:sz w:val="28"/>
                <w:szCs w:val="28"/>
              </w:rPr>
              <w:drawing>
                <wp:inline distT="0" distB="0" distL="0" distR="0" wp14:anchorId="516D04D9" wp14:editId="5E5FDC43">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A0E5DB" w14:textId="51078C8E"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w:t>
            </w:r>
            <w:r w:rsidR="00DA7924">
              <w:rPr>
                <w:rFonts w:ascii="Arial" w:hAnsi="Arial" w:cs="Arial"/>
                <w:b/>
                <w:iCs/>
                <w:sz w:val="28"/>
                <w:szCs w:val="28"/>
                <w:u w:val="single"/>
              </w:rPr>
              <w:t>1</w:t>
            </w:r>
          </w:p>
          <w:p w14:paraId="3F83BECB" w14:textId="77777777" w:rsidR="000F7C5C" w:rsidRPr="000F7C5C" w:rsidRDefault="000F7C5C" w:rsidP="000F7C5C">
            <w:pPr>
              <w:spacing w:after="120"/>
              <w:rPr>
                <w:rFonts w:ascii="Arial" w:hAnsi="Arial" w:cs="Arial"/>
                <w:iCs/>
                <w:sz w:val="28"/>
                <w:szCs w:val="28"/>
              </w:rPr>
            </w:pPr>
            <w:r w:rsidRPr="000F7C5C">
              <w:rPr>
                <w:rFonts w:ascii="Arial" w:hAnsi="Arial" w:cs="Arial"/>
                <w:iCs/>
                <w:sz w:val="28"/>
                <w:szCs w:val="28"/>
              </w:rPr>
              <w:t>Here’s another ForeFlight screen shot, with IFR and Thunderstorm SIGMETS overlaid with the radar. Note additional gradients of green.</w:t>
            </w:r>
          </w:p>
          <w:p w14:paraId="5673832C" w14:textId="55E72343"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103E3D" w14:paraId="2FD18EC0" w14:textId="77777777" w:rsidTr="000B0F27">
        <w:tblPrEx>
          <w:tblLook w:val="04A0" w:firstRow="1" w:lastRow="0" w:firstColumn="1" w:lastColumn="0" w:noHBand="0" w:noVBand="1"/>
        </w:tblPrEx>
        <w:tc>
          <w:tcPr>
            <w:tcW w:w="2358" w:type="dxa"/>
            <w:shd w:val="clear" w:color="auto" w:fill="auto"/>
          </w:tcPr>
          <w:p w14:paraId="611010C1" w14:textId="3E7A9666" w:rsidR="00103E3D" w:rsidRPr="00103E3D" w:rsidRDefault="00517220" w:rsidP="000B0F27">
            <w:pPr>
              <w:jc w:val="center"/>
              <w:rPr>
                <w:noProof/>
                <w:sz w:val="28"/>
                <w:szCs w:val="28"/>
              </w:rPr>
            </w:pPr>
            <w:r w:rsidRPr="00517220">
              <w:rPr>
                <w:noProof/>
                <w:sz w:val="28"/>
                <w:szCs w:val="28"/>
              </w:rPr>
              <w:drawing>
                <wp:inline distT="0" distB="0" distL="0" distR="0" wp14:anchorId="7FE88A56" wp14:editId="171009CB">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969977" w14:textId="2CCBEF1B"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2</w:t>
            </w:r>
            <w:r w:rsidRPr="00305A93">
              <w:rPr>
                <w:rFonts w:ascii="Arial" w:hAnsi="Arial" w:cs="Arial"/>
                <w:b/>
                <w:bCs/>
                <w:sz w:val="28"/>
                <w:szCs w:val="28"/>
              </w:rPr>
              <w:t xml:space="preserve"> </w:t>
            </w:r>
          </w:p>
          <w:p w14:paraId="30435F4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Air traffic controllers are another in-flight weather information resource.  They do have the ability to show weather on their </w:t>
            </w:r>
            <w:proofErr w:type="gramStart"/>
            <w:r w:rsidRPr="00517220">
              <w:rPr>
                <w:rFonts w:ascii="Arial" w:hAnsi="Arial" w:cs="Arial"/>
                <w:iCs/>
                <w:sz w:val="28"/>
                <w:szCs w:val="28"/>
              </w:rPr>
              <w:t>displays</w:t>
            </w:r>
            <w:proofErr w:type="gramEnd"/>
            <w:r w:rsidRPr="00517220">
              <w:rPr>
                <w:rFonts w:ascii="Arial" w:hAnsi="Arial" w:cs="Arial"/>
                <w:iCs/>
                <w:sz w:val="28"/>
                <w:szCs w:val="28"/>
              </w:rPr>
              <w:t xml:space="preserve"> but that capability is limited and when you most need information they may be</w:t>
            </w:r>
          </w:p>
          <w:p w14:paraId="23AAA107"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too busy – dealing with </w:t>
            </w:r>
            <w:proofErr w:type="spellStart"/>
            <w:r w:rsidRPr="00517220">
              <w:rPr>
                <w:rFonts w:ascii="Arial" w:hAnsi="Arial" w:cs="Arial"/>
                <w:iCs/>
                <w:sz w:val="28"/>
                <w:szCs w:val="28"/>
              </w:rPr>
              <w:t>re routing</w:t>
            </w:r>
            <w:proofErr w:type="spellEnd"/>
            <w:r w:rsidRPr="00517220">
              <w:rPr>
                <w:rFonts w:ascii="Arial" w:hAnsi="Arial" w:cs="Arial"/>
                <w:iCs/>
                <w:sz w:val="28"/>
                <w:szCs w:val="28"/>
              </w:rPr>
              <w:t xml:space="preserve"> requests – to provide it.</w:t>
            </w:r>
          </w:p>
          <w:p w14:paraId="63F03D8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You can learn a lot by monitoring air traffic control frequencies though.  You’ll hear what pilots are requesting and what ATC can provide.  If you make your weather decisions with that in mind your requests are more likely to be granted.</w:t>
            </w:r>
          </w:p>
          <w:p w14:paraId="5B8A749F" w14:textId="3D8AF4B3" w:rsidR="00103E3D" w:rsidRDefault="00517220" w:rsidP="00103E3D">
            <w:pPr>
              <w:spacing w:after="120"/>
              <w:rPr>
                <w:rFonts w:ascii="Arial" w:hAnsi="Arial" w:cs="Arial"/>
                <w:iCs/>
                <w:sz w:val="28"/>
                <w:szCs w:val="28"/>
              </w:rPr>
            </w:pPr>
            <w:r w:rsidRPr="00517220">
              <w:rPr>
                <w:rFonts w:ascii="Arial" w:hAnsi="Arial" w:cs="Arial"/>
                <w:iCs/>
                <w:sz w:val="28"/>
                <w:szCs w:val="28"/>
              </w:rPr>
              <w:t>Once again – don’t wait till the last minute to request a diversion.  ATC needs some time to process your request.</w:t>
            </w:r>
          </w:p>
          <w:p w14:paraId="405FA1DE" w14:textId="69A8E47B"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1C558126" w14:textId="77777777" w:rsidTr="000B0F27">
        <w:tblPrEx>
          <w:tblLook w:val="04A0" w:firstRow="1" w:lastRow="0" w:firstColumn="1" w:lastColumn="0" w:noHBand="0" w:noVBand="1"/>
        </w:tblPrEx>
        <w:tc>
          <w:tcPr>
            <w:tcW w:w="2358" w:type="dxa"/>
            <w:shd w:val="clear" w:color="auto" w:fill="auto"/>
          </w:tcPr>
          <w:p w14:paraId="3A4F0713" w14:textId="62D0CCEB" w:rsidR="00103E3D" w:rsidRPr="00103E3D" w:rsidRDefault="00517220" w:rsidP="000B0F27">
            <w:pPr>
              <w:jc w:val="center"/>
              <w:rPr>
                <w:noProof/>
                <w:sz w:val="28"/>
                <w:szCs w:val="28"/>
              </w:rPr>
            </w:pPr>
            <w:r w:rsidRPr="00517220">
              <w:rPr>
                <w:noProof/>
                <w:sz w:val="28"/>
                <w:szCs w:val="28"/>
              </w:rPr>
              <w:drawing>
                <wp:inline distT="0" distB="0" distL="0" distR="0" wp14:anchorId="7F523FF0" wp14:editId="116BE1F6">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B491F0B" w14:textId="7EF8288D"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3</w:t>
            </w:r>
            <w:r w:rsidRPr="00305A93">
              <w:rPr>
                <w:rFonts w:ascii="Arial" w:hAnsi="Arial" w:cs="Arial"/>
                <w:b/>
                <w:bCs/>
                <w:sz w:val="28"/>
                <w:szCs w:val="28"/>
              </w:rPr>
              <w:t xml:space="preserve"> </w:t>
            </w:r>
          </w:p>
          <w:p w14:paraId="03EC068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In-cockpit information displays can be compelling distractions.  Don’t fixate on the box to the exclusion of other flight management tasks.  Cockpit displays – no matter how sophisticated and comprehensive they may be – don’t tell the whole story.  A big part of our job is still looking out the window. </w:t>
            </w:r>
          </w:p>
          <w:p w14:paraId="10C3D3F2"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It’s important to thoroughly understand what the displays are telling you, and just as important, what they aren’t.  Displays may not depict all the traffic in your area or all the weather ahead.  </w:t>
            </w:r>
          </w:p>
          <w:p w14:paraId="43A6AF66" w14:textId="11262EC9" w:rsidR="00517220" w:rsidRPr="00517220" w:rsidRDefault="000F7C5C" w:rsidP="00517220">
            <w:pPr>
              <w:spacing w:after="120"/>
              <w:rPr>
                <w:rFonts w:ascii="Arial" w:hAnsi="Arial" w:cs="Arial"/>
                <w:iCs/>
                <w:sz w:val="28"/>
                <w:szCs w:val="28"/>
              </w:rPr>
            </w:pPr>
            <w:r>
              <w:rPr>
                <w:rFonts w:ascii="Arial" w:hAnsi="Arial" w:cs="Arial"/>
                <w:iCs/>
                <w:sz w:val="28"/>
                <w:szCs w:val="28"/>
              </w:rPr>
              <w:t>It’s</w:t>
            </w:r>
            <w:r w:rsidR="00517220" w:rsidRPr="00517220">
              <w:rPr>
                <w:rFonts w:ascii="Arial" w:hAnsi="Arial" w:cs="Arial"/>
                <w:iCs/>
                <w:sz w:val="28"/>
                <w:szCs w:val="28"/>
              </w:rPr>
              <w:t xml:space="preserve"> best to make in-flight decisions early rather than waiting until the last minute to act.  Landing to refuel is much less stressful if you have an hour or so of fuel remaining.  Likewise rerouting or diversion is easier </w:t>
            </w:r>
            <w:proofErr w:type="gramStart"/>
            <w:r w:rsidR="00517220" w:rsidRPr="00517220">
              <w:rPr>
                <w:rFonts w:ascii="Arial" w:hAnsi="Arial" w:cs="Arial"/>
                <w:iCs/>
                <w:sz w:val="28"/>
                <w:szCs w:val="28"/>
              </w:rPr>
              <w:t>if  you</w:t>
            </w:r>
            <w:proofErr w:type="gramEnd"/>
            <w:r w:rsidR="00517220" w:rsidRPr="00517220">
              <w:rPr>
                <w:rFonts w:ascii="Arial" w:hAnsi="Arial" w:cs="Arial"/>
                <w:iCs/>
                <w:sz w:val="28"/>
                <w:szCs w:val="28"/>
              </w:rPr>
              <w:t xml:space="preserve"> have some maneuvering room and time to select the best alternative.  </w:t>
            </w:r>
          </w:p>
          <w:p w14:paraId="6CA3B6A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By continuous reference to all weather resources available to you in the cockpit, you’ll have a comprehensive picture of the </w:t>
            </w:r>
            <w:proofErr w:type="gramStart"/>
            <w:r w:rsidRPr="00517220">
              <w:rPr>
                <w:rFonts w:ascii="Arial" w:hAnsi="Arial" w:cs="Arial"/>
                <w:iCs/>
                <w:sz w:val="28"/>
                <w:szCs w:val="28"/>
              </w:rPr>
              <w:t>weather</w:t>
            </w:r>
            <w:proofErr w:type="gramEnd"/>
            <w:r w:rsidRPr="00517220">
              <w:rPr>
                <w:rFonts w:ascii="Arial" w:hAnsi="Arial" w:cs="Arial"/>
                <w:iCs/>
                <w:sz w:val="28"/>
                <w:szCs w:val="28"/>
              </w:rPr>
              <w:t xml:space="preserve"> and any decisions will be well informed. </w:t>
            </w:r>
          </w:p>
          <w:p w14:paraId="2F38B5A6" w14:textId="77777777" w:rsidR="00103E3D" w:rsidRDefault="00103E3D" w:rsidP="00103E3D">
            <w:pPr>
              <w:spacing w:after="120"/>
              <w:rPr>
                <w:rFonts w:ascii="Arial" w:hAnsi="Arial" w:cs="Arial"/>
                <w:iCs/>
                <w:sz w:val="28"/>
                <w:szCs w:val="28"/>
              </w:rPr>
            </w:pPr>
          </w:p>
          <w:p w14:paraId="04CF35F4" w14:textId="2D9D742D"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E06EF35" w14:textId="77777777" w:rsidTr="000B0F27">
        <w:tblPrEx>
          <w:tblLook w:val="04A0" w:firstRow="1" w:lastRow="0" w:firstColumn="1" w:lastColumn="0" w:noHBand="0" w:noVBand="1"/>
        </w:tblPrEx>
        <w:tc>
          <w:tcPr>
            <w:tcW w:w="2358" w:type="dxa"/>
            <w:shd w:val="clear" w:color="auto" w:fill="auto"/>
          </w:tcPr>
          <w:p w14:paraId="0697270E" w14:textId="6FFEAEC9" w:rsidR="00103E3D" w:rsidRPr="00103E3D" w:rsidRDefault="00517220" w:rsidP="000B0F27">
            <w:pPr>
              <w:jc w:val="center"/>
              <w:rPr>
                <w:noProof/>
                <w:sz w:val="28"/>
                <w:szCs w:val="28"/>
              </w:rPr>
            </w:pPr>
            <w:r w:rsidRPr="00517220">
              <w:rPr>
                <w:noProof/>
                <w:sz w:val="28"/>
                <w:szCs w:val="28"/>
              </w:rPr>
              <w:drawing>
                <wp:inline distT="0" distB="0" distL="0" distR="0" wp14:anchorId="18844DA8" wp14:editId="26A3EA98">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0AD9D56" w14:textId="44ABF913"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4</w:t>
            </w:r>
          </w:p>
          <w:p w14:paraId="7F79CE3F" w14:textId="00DD931A" w:rsidR="00103E3D" w:rsidRDefault="00517220" w:rsidP="00103E3D">
            <w:pPr>
              <w:spacing w:after="120"/>
              <w:rPr>
                <w:rFonts w:ascii="Arial" w:hAnsi="Arial" w:cs="Arial"/>
                <w:iCs/>
                <w:sz w:val="28"/>
                <w:szCs w:val="28"/>
              </w:rPr>
            </w:pPr>
            <w:r w:rsidRPr="00517220">
              <w:rPr>
                <w:rFonts w:ascii="Arial" w:hAnsi="Arial" w:cs="Arial"/>
                <w:iCs/>
                <w:sz w:val="28"/>
                <w:szCs w:val="28"/>
              </w:rPr>
              <w:t>Accurate weather information is vitally important to all pilots.  In this presentation we’ve told you what’s available in the way of weather info sources</w:t>
            </w:r>
            <w:r w:rsidR="000F7C5C">
              <w:rPr>
                <w:rFonts w:ascii="Arial" w:hAnsi="Arial" w:cs="Arial"/>
                <w:iCs/>
                <w:sz w:val="28"/>
                <w:szCs w:val="28"/>
              </w:rPr>
              <w:t>,</w:t>
            </w:r>
            <w:r w:rsidRPr="00517220">
              <w:rPr>
                <w:rFonts w:ascii="Arial" w:hAnsi="Arial" w:cs="Arial"/>
                <w:iCs/>
                <w:sz w:val="28"/>
                <w:szCs w:val="28"/>
              </w:rPr>
              <w:t xml:space="preserve"> but we’ve said little about how to use them.  For that we recommend FAAs new course – How to Conduct Preflight Self-Briefings for Student &amp; VFR Pilots.  The course is available on FAASafety.gov.</w:t>
            </w:r>
          </w:p>
          <w:p w14:paraId="6FC1EF51" w14:textId="7EEA3733"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2E4B3E8" w14:textId="77777777" w:rsidTr="000B0F27">
        <w:tblPrEx>
          <w:tblLook w:val="04A0" w:firstRow="1" w:lastRow="0" w:firstColumn="1" w:lastColumn="0" w:noHBand="0" w:noVBand="1"/>
        </w:tblPrEx>
        <w:tc>
          <w:tcPr>
            <w:tcW w:w="2358" w:type="dxa"/>
            <w:shd w:val="clear" w:color="auto" w:fill="auto"/>
          </w:tcPr>
          <w:p w14:paraId="3D5EF1DA" w14:textId="60CB54F8" w:rsidR="00103E3D" w:rsidRPr="00103E3D" w:rsidRDefault="00517220" w:rsidP="000B0F27">
            <w:pPr>
              <w:jc w:val="center"/>
              <w:rPr>
                <w:noProof/>
                <w:sz w:val="28"/>
                <w:szCs w:val="28"/>
              </w:rPr>
            </w:pPr>
            <w:r w:rsidRPr="00517220">
              <w:rPr>
                <w:noProof/>
                <w:sz w:val="28"/>
                <w:szCs w:val="28"/>
              </w:rPr>
              <w:drawing>
                <wp:inline distT="0" distB="0" distL="0" distR="0" wp14:anchorId="73879BB6" wp14:editId="346D8B5B">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1A1C4B" w14:textId="6AF9AEA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5</w:t>
            </w:r>
          </w:p>
          <w:p w14:paraId="5220730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Can you imagine how </w:t>
            </w:r>
            <w:proofErr w:type="gramStart"/>
            <w:r w:rsidRPr="00517220">
              <w:rPr>
                <w:rFonts w:ascii="Arial" w:hAnsi="Arial" w:cs="Arial"/>
                <w:iCs/>
                <w:sz w:val="28"/>
                <w:szCs w:val="28"/>
              </w:rPr>
              <w:t>well  professional</w:t>
            </w:r>
            <w:proofErr w:type="gramEnd"/>
            <w:r w:rsidRPr="00517220">
              <w:rPr>
                <w:rFonts w:ascii="Arial" w:hAnsi="Arial" w:cs="Arial"/>
                <w:iCs/>
                <w:sz w:val="28"/>
                <w:szCs w:val="28"/>
              </w:rPr>
              <w:t xml:space="preserve"> athletes would perform if they didn’t practice between games or stay in shape during the off season? </w:t>
            </w:r>
            <w:r w:rsidRPr="00517220">
              <w:rPr>
                <w:rFonts w:ascii="Arial" w:hAnsi="Arial" w:cs="Arial"/>
                <w:b/>
                <w:bCs/>
                <w:iCs/>
                <w:sz w:val="28"/>
                <w:szCs w:val="28"/>
              </w:rPr>
              <w:t>(Click)</w:t>
            </w:r>
          </w:p>
          <w:p w14:paraId="41E9463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Would you choose to be treated by doctors who had no continuing education since graduating from medical school?  </w:t>
            </w:r>
            <w:r w:rsidRPr="00517220">
              <w:rPr>
                <w:rFonts w:ascii="Arial" w:hAnsi="Arial" w:cs="Arial"/>
                <w:b/>
                <w:bCs/>
                <w:iCs/>
                <w:sz w:val="28"/>
                <w:szCs w:val="28"/>
              </w:rPr>
              <w:t>(Click)</w:t>
            </w:r>
          </w:p>
          <w:p w14:paraId="2D372C5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Or how about a professional pilot flight crew who never train for emergencies? </w:t>
            </w:r>
          </w:p>
          <w:p w14:paraId="38AD7560"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Pros know that proficiency is not a destination but rather a journey that never ends.  </w:t>
            </w:r>
          </w:p>
          <w:p w14:paraId="717CC74D"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w:t>
            </w:r>
          </w:p>
          <w:p w14:paraId="49BC0F76" w14:textId="4137507F" w:rsidR="00103E3D" w:rsidRDefault="00517220" w:rsidP="00103E3D">
            <w:pPr>
              <w:spacing w:after="120"/>
              <w:rPr>
                <w:rFonts w:ascii="Arial" w:hAnsi="Arial" w:cs="Arial"/>
                <w:iCs/>
                <w:sz w:val="28"/>
                <w:szCs w:val="28"/>
              </w:rPr>
            </w:pPr>
            <w:r w:rsidRPr="00517220">
              <w:rPr>
                <w:rFonts w:ascii="Arial" w:hAnsi="Arial" w:cs="Arial"/>
                <w:iCs/>
                <w:sz w:val="28"/>
                <w:szCs w:val="28"/>
              </w:rPr>
              <w:t xml:space="preserve">Regular training keeps </w:t>
            </w:r>
            <w:proofErr w:type="gramStart"/>
            <w:r w:rsidRPr="00517220">
              <w:rPr>
                <w:rFonts w:ascii="Arial" w:hAnsi="Arial" w:cs="Arial"/>
                <w:iCs/>
                <w:sz w:val="28"/>
                <w:szCs w:val="28"/>
              </w:rPr>
              <w:t>the them</w:t>
            </w:r>
            <w:proofErr w:type="gramEnd"/>
            <w:r w:rsidRPr="00517220">
              <w:rPr>
                <w:rFonts w:ascii="Arial" w:hAnsi="Arial" w:cs="Arial"/>
                <w:iCs/>
                <w:sz w:val="28"/>
                <w:szCs w:val="28"/>
              </w:rPr>
              <w:t xml:space="preserve"> at peak performance every time they take to the air.</w:t>
            </w:r>
          </w:p>
          <w:p w14:paraId="7E7112A1" w14:textId="4EA9EDC5"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FA8E852" w14:textId="77777777" w:rsidTr="000B0F27">
        <w:tblPrEx>
          <w:tblLook w:val="04A0" w:firstRow="1" w:lastRow="0" w:firstColumn="1" w:lastColumn="0" w:noHBand="0" w:noVBand="1"/>
        </w:tblPrEx>
        <w:tc>
          <w:tcPr>
            <w:tcW w:w="2358" w:type="dxa"/>
            <w:shd w:val="clear" w:color="auto" w:fill="auto"/>
          </w:tcPr>
          <w:p w14:paraId="5193D050" w14:textId="22A04B8F" w:rsidR="00103E3D" w:rsidRPr="00103E3D" w:rsidRDefault="00517220" w:rsidP="000B0F27">
            <w:pPr>
              <w:jc w:val="center"/>
              <w:rPr>
                <w:noProof/>
                <w:sz w:val="28"/>
                <w:szCs w:val="28"/>
              </w:rPr>
            </w:pPr>
            <w:r w:rsidRPr="00517220">
              <w:rPr>
                <w:noProof/>
                <w:sz w:val="28"/>
                <w:szCs w:val="28"/>
              </w:rPr>
              <w:drawing>
                <wp:inline distT="0" distB="0" distL="0" distR="0" wp14:anchorId="7A7F6BE3" wp14:editId="055AD37D">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85A517" w14:textId="40C6FB2D"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Slide</w:t>
            </w:r>
            <w:r w:rsidR="00221FBC">
              <w:rPr>
                <w:rFonts w:ascii="Arial" w:hAnsi="Arial" w:cs="Arial"/>
                <w:b/>
                <w:iCs/>
                <w:sz w:val="28"/>
                <w:szCs w:val="28"/>
                <w:u w:val="single"/>
              </w:rPr>
              <w:t xml:space="preserve"> 4</w:t>
            </w:r>
            <w:r w:rsidR="00DA7924">
              <w:rPr>
                <w:rFonts w:ascii="Arial" w:hAnsi="Arial" w:cs="Arial"/>
                <w:b/>
                <w:iCs/>
                <w:sz w:val="28"/>
                <w:szCs w:val="28"/>
                <w:u w:val="single"/>
              </w:rPr>
              <w:t>6</w:t>
            </w:r>
          </w:p>
          <w:p w14:paraId="13ACC64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Proficiency training works for General Aviation pilots too.  Pilots who participate in the FAA </w:t>
            </w:r>
            <w:r w:rsidRPr="00517220">
              <w:rPr>
                <w:rFonts w:ascii="Arial" w:hAnsi="Arial" w:cs="Arial"/>
                <w:b/>
                <w:bCs/>
                <w:i/>
                <w:iCs/>
                <w:sz w:val="28"/>
                <w:szCs w:val="28"/>
              </w:rPr>
              <w:t xml:space="preserve">WINGS </w:t>
            </w:r>
            <w:r w:rsidRPr="00517220">
              <w:rPr>
                <w:rFonts w:ascii="Arial" w:hAnsi="Arial" w:cs="Arial"/>
                <w:iCs/>
                <w:sz w:val="28"/>
                <w:szCs w:val="28"/>
              </w:rPr>
              <w:t xml:space="preserve">Pilot Proficiency program fly with more confidence.  They and their passengers are comfortable in the air.  And proficiency training can expand our horizons by exploring the operational capabilities of our present aircraft or introducing us to more complex and capable planes as well as more challenging destinations.  </w:t>
            </w:r>
          </w:p>
          <w:p w14:paraId="663F95AA"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Most importantly - proficiency training keeps us safe.  </w:t>
            </w:r>
            <w:r w:rsidRPr="00517220">
              <w:rPr>
                <w:rFonts w:ascii="Arial" w:hAnsi="Arial" w:cs="Arial"/>
                <w:b/>
                <w:bCs/>
                <w:iCs/>
                <w:sz w:val="28"/>
                <w:szCs w:val="28"/>
              </w:rPr>
              <w:t>(Click)</w:t>
            </w:r>
          </w:p>
          <w:p w14:paraId="305D8EF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And pilots who earn </w:t>
            </w:r>
            <w:r w:rsidRPr="00517220">
              <w:rPr>
                <w:rFonts w:ascii="Arial" w:hAnsi="Arial" w:cs="Arial"/>
                <w:b/>
                <w:bCs/>
                <w:i/>
                <w:iCs/>
                <w:sz w:val="28"/>
                <w:szCs w:val="28"/>
              </w:rPr>
              <w:t>WINGS</w:t>
            </w:r>
            <w:r w:rsidRPr="00517220">
              <w:rPr>
                <w:rFonts w:ascii="Arial" w:hAnsi="Arial" w:cs="Arial"/>
                <w:iCs/>
                <w:sz w:val="28"/>
                <w:szCs w:val="28"/>
              </w:rPr>
              <w:t xml:space="preserve"> phases also qualify for a flight review.</w:t>
            </w:r>
          </w:p>
          <w:p w14:paraId="401B3853" w14:textId="77777777" w:rsidR="00103E3D" w:rsidRDefault="00103E3D" w:rsidP="00103E3D">
            <w:pPr>
              <w:spacing w:after="120"/>
              <w:rPr>
                <w:rFonts w:ascii="Arial" w:hAnsi="Arial" w:cs="Arial"/>
                <w:iCs/>
                <w:sz w:val="28"/>
                <w:szCs w:val="28"/>
              </w:rPr>
            </w:pPr>
          </w:p>
          <w:p w14:paraId="2EAB60AF" w14:textId="6F4CACB4"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96680F4" w14:textId="77777777" w:rsidTr="000B0F27">
        <w:tblPrEx>
          <w:tblLook w:val="04A0" w:firstRow="1" w:lastRow="0" w:firstColumn="1" w:lastColumn="0" w:noHBand="0" w:noVBand="1"/>
        </w:tblPrEx>
        <w:tc>
          <w:tcPr>
            <w:tcW w:w="2358" w:type="dxa"/>
            <w:shd w:val="clear" w:color="auto" w:fill="auto"/>
          </w:tcPr>
          <w:p w14:paraId="1D138AEC" w14:textId="2B8667A7" w:rsidR="00103E3D" w:rsidRPr="00103E3D" w:rsidRDefault="00517220" w:rsidP="000B0F27">
            <w:pPr>
              <w:jc w:val="center"/>
              <w:rPr>
                <w:noProof/>
                <w:sz w:val="28"/>
                <w:szCs w:val="28"/>
              </w:rPr>
            </w:pPr>
            <w:r w:rsidRPr="00517220">
              <w:rPr>
                <w:noProof/>
                <w:sz w:val="28"/>
                <w:szCs w:val="28"/>
              </w:rPr>
              <w:drawing>
                <wp:inline distT="0" distB="0" distL="0" distR="0" wp14:anchorId="5E4348CF" wp14:editId="564D108E">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183ECC7" w14:textId="644ED6F5"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7</w:t>
            </w:r>
          </w:p>
          <w:p w14:paraId="7D592893"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So why WINGS?  Well proficiency is key to success in almost </w:t>
            </w:r>
            <w:proofErr w:type="spellStart"/>
            <w:proofErr w:type="gramStart"/>
            <w:r w:rsidRPr="00517220">
              <w:rPr>
                <w:rFonts w:ascii="Arial" w:hAnsi="Arial" w:cs="Arial"/>
                <w:iCs/>
                <w:sz w:val="28"/>
                <w:szCs w:val="28"/>
              </w:rPr>
              <w:t>every thing</w:t>
            </w:r>
            <w:proofErr w:type="spellEnd"/>
            <w:proofErr w:type="gramEnd"/>
            <w:r w:rsidRPr="00517220">
              <w:rPr>
                <w:rFonts w:ascii="Arial" w:hAnsi="Arial" w:cs="Arial"/>
                <w:iCs/>
                <w:sz w:val="28"/>
                <w:szCs w:val="28"/>
              </w:rPr>
              <w:t xml:space="preserve"> worth doing – especially flying.  Proficient pilots are confident, capable, and safe.  </w:t>
            </w:r>
          </w:p>
          <w:p w14:paraId="4D1F7AF0" w14:textId="6FD41A6D" w:rsidR="00103E3D" w:rsidRDefault="00517220" w:rsidP="00103E3D">
            <w:pPr>
              <w:spacing w:after="120"/>
              <w:rPr>
                <w:rFonts w:ascii="Arial" w:hAnsi="Arial" w:cs="Arial"/>
                <w:iCs/>
                <w:sz w:val="28"/>
                <w:szCs w:val="28"/>
              </w:rPr>
            </w:pPr>
            <w:r w:rsidRPr="00517220">
              <w:rPr>
                <w:rFonts w:ascii="Arial" w:hAnsi="Arial" w:cs="Arial"/>
                <w:iCs/>
                <w:sz w:val="28"/>
                <w:szCs w:val="28"/>
              </w:rPr>
              <w:t>WINGS is a proficiency training system specifically designed for general aviation pilots and, regular participation will keep you on top of your flying game.</w:t>
            </w:r>
          </w:p>
          <w:p w14:paraId="11C54EA3" w14:textId="4BBC3190"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1625BF7E" w14:textId="77777777" w:rsidTr="000B0F27">
        <w:tblPrEx>
          <w:tblLook w:val="04A0" w:firstRow="1" w:lastRow="0" w:firstColumn="1" w:lastColumn="0" w:noHBand="0" w:noVBand="1"/>
        </w:tblPrEx>
        <w:tc>
          <w:tcPr>
            <w:tcW w:w="2358" w:type="dxa"/>
            <w:shd w:val="clear" w:color="auto" w:fill="auto"/>
          </w:tcPr>
          <w:p w14:paraId="594225BC" w14:textId="67B91C03" w:rsidR="00103E3D" w:rsidRPr="00103E3D" w:rsidRDefault="00B41E7D" w:rsidP="000B0F27">
            <w:pPr>
              <w:jc w:val="center"/>
              <w:rPr>
                <w:noProof/>
                <w:sz w:val="28"/>
                <w:szCs w:val="28"/>
              </w:rPr>
            </w:pPr>
            <w:r>
              <w:rPr>
                <w:noProof/>
              </w:rPr>
              <w:drawing>
                <wp:inline distT="0" distB="0" distL="0" distR="0" wp14:anchorId="43748418" wp14:editId="67FC60DC">
                  <wp:extent cx="1360170" cy="765175"/>
                  <wp:effectExtent l="0" t="0" r="0" b="0"/>
                  <wp:docPr id="55" name="Graphic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44AE55E" w14:textId="7BD0B3D4"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DA7924">
              <w:rPr>
                <w:rFonts w:ascii="Arial" w:hAnsi="Arial" w:cs="Arial"/>
                <w:b/>
                <w:iCs/>
                <w:sz w:val="28"/>
                <w:szCs w:val="28"/>
                <w:u w:val="single"/>
              </w:rPr>
              <w:t>8</w:t>
            </w:r>
          </w:p>
          <w:p w14:paraId="15118FA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5DC04AE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3506BFA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AC 90-114B Automatic Dependent Surveillance-Broadcast Operations</w:t>
            </w:r>
          </w:p>
          <w:p w14:paraId="5EF38943"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AC 00-63A Use of Flight Deck Displays of Digital Weather and Aeronautical </w:t>
            </w:r>
            <w:proofErr w:type="gramStart"/>
            <w:r w:rsidRPr="00517220">
              <w:rPr>
                <w:rFonts w:ascii="Arial" w:hAnsi="Arial" w:cs="Arial"/>
                <w:iCs/>
                <w:sz w:val="28"/>
                <w:szCs w:val="28"/>
              </w:rPr>
              <w:t>Information  (</w:t>
            </w:r>
            <w:proofErr w:type="gramEnd"/>
            <w:r w:rsidRPr="00517220">
              <w:rPr>
                <w:rFonts w:ascii="Arial" w:hAnsi="Arial" w:cs="Arial"/>
                <w:iCs/>
                <w:sz w:val="28"/>
                <w:szCs w:val="28"/>
              </w:rPr>
              <w:t>This AC has a Change Revision CH2 coming out very shortly)  This AC addresses both the Federal Aviation Administration (FAA) FIS–Broadcast (FIS-B) provided through the Automatic Dependent Surveillance–Broadcast (ADS-B) Universal Access Transceiver (UAT) network and non-FAA FIS systems provided through commercial data link services.</w:t>
            </w:r>
          </w:p>
          <w:p w14:paraId="3FE5CB7F" w14:textId="77777777" w:rsidR="00517220" w:rsidRPr="00517220" w:rsidRDefault="00517220" w:rsidP="00517220">
            <w:pPr>
              <w:spacing w:after="120"/>
              <w:rPr>
                <w:rFonts w:ascii="Arial" w:hAnsi="Arial" w:cs="Arial"/>
                <w:iCs/>
                <w:sz w:val="28"/>
                <w:szCs w:val="28"/>
              </w:rPr>
            </w:pPr>
            <w:r w:rsidRPr="00517220">
              <w:rPr>
                <w:rFonts w:ascii="Arial" w:hAnsi="Arial" w:cs="Arial"/>
                <w:b/>
                <w:bCs/>
                <w:iCs/>
                <w:sz w:val="28"/>
                <w:szCs w:val="28"/>
              </w:rPr>
              <w:t xml:space="preserve">Presentation </w:t>
            </w:r>
            <w:proofErr w:type="gramStart"/>
            <w:r w:rsidRPr="00517220">
              <w:rPr>
                <w:rFonts w:ascii="Arial" w:hAnsi="Arial" w:cs="Arial"/>
                <w:b/>
                <w:bCs/>
                <w:iCs/>
                <w:sz w:val="28"/>
                <w:szCs w:val="28"/>
              </w:rPr>
              <w:t>note</w:t>
            </w:r>
            <w:proofErr w:type="gramEnd"/>
            <w:r w:rsidRPr="00517220">
              <w:rPr>
                <w:rFonts w:ascii="Arial" w:hAnsi="Arial" w:cs="Arial"/>
                <w:b/>
                <w:bCs/>
                <w:iCs/>
                <w:sz w:val="28"/>
                <w:szCs w:val="28"/>
              </w:rPr>
              <w:t xml:space="preserve">:  </w:t>
            </w:r>
            <w:r w:rsidRPr="00517220">
              <w:rPr>
                <w:rFonts w:ascii="Arial" w:hAnsi="Arial" w:cs="Arial"/>
                <w:i/>
                <w:iCs/>
                <w:sz w:val="28"/>
                <w:szCs w:val="28"/>
              </w:rPr>
              <w:t>Take questions from the audience while they copy information from the screen.  Then:</w:t>
            </w:r>
          </w:p>
          <w:p w14:paraId="59AE7E07" w14:textId="6DBCA026" w:rsidR="00103E3D" w:rsidRPr="00305A93" w:rsidRDefault="00517220" w:rsidP="00517220">
            <w:pPr>
              <w:spacing w:after="120"/>
              <w:rPr>
                <w:rFonts w:ascii="Arial" w:hAnsi="Arial" w:cs="Arial"/>
                <w:b/>
                <w:iCs/>
                <w:sz w:val="28"/>
                <w:szCs w:val="28"/>
                <w:u w:val="single"/>
              </w:rPr>
            </w:pPr>
            <w:r w:rsidRPr="00517220">
              <w:rPr>
                <w:rFonts w:ascii="Arial" w:hAnsi="Arial" w:cs="Arial"/>
                <w:b/>
                <w:iCs/>
                <w:sz w:val="28"/>
                <w:szCs w:val="28"/>
              </w:rPr>
              <w:t xml:space="preserve"> </w:t>
            </w:r>
            <w:r w:rsidR="00103E3D">
              <w:rPr>
                <w:rFonts w:ascii="Arial" w:hAnsi="Arial" w:cs="Arial"/>
                <w:b/>
                <w:iCs/>
                <w:sz w:val="28"/>
                <w:szCs w:val="28"/>
              </w:rPr>
              <w:t>(Next Slide)</w:t>
            </w:r>
          </w:p>
        </w:tc>
      </w:tr>
      <w:tr w:rsidR="00103E3D" w14:paraId="59F30FAF" w14:textId="77777777" w:rsidTr="000B0F27">
        <w:tblPrEx>
          <w:tblLook w:val="04A0" w:firstRow="1" w:lastRow="0" w:firstColumn="1" w:lastColumn="0" w:noHBand="0" w:noVBand="1"/>
        </w:tblPrEx>
        <w:tc>
          <w:tcPr>
            <w:tcW w:w="2358" w:type="dxa"/>
            <w:shd w:val="clear" w:color="auto" w:fill="auto"/>
          </w:tcPr>
          <w:p w14:paraId="6DDDA52C" w14:textId="0FA93E6A" w:rsidR="00103E3D" w:rsidRPr="00103E3D" w:rsidRDefault="00B41E7D" w:rsidP="000B0F27">
            <w:pPr>
              <w:jc w:val="center"/>
              <w:rPr>
                <w:noProof/>
                <w:sz w:val="28"/>
                <w:szCs w:val="28"/>
              </w:rPr>
            </w:pPr>
            <w:r>
              <w:rPr>
                <w:noProof/>
              </w:rPr>
              <w:drawing>
                <wp:inline distT="0" distB="0" distL="0" distR="0" wp14:anchorId="6ACC27D2" wp14:editId="35208FC9">
                  <wp:extent cx="1360170" cy="765175"/>
                  <wp:effectExtent l="0" t="0" r="0" b="0"/>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77BCF78" w14:textId="78C264D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0F7C5C">
              <w:rPr>
                <w:rFonts w:ascii="Arial" w:hAnsi="Arial" w:cs="Arial"/>
                <w:b/>
                <w:iCs/>
                <w:sz w:val="28"/>
                <w:szCs w:val="28"/>
                <w:u w:val="single"/>
              </w:rPr>
              <w:t>4</w:t>
            </w:r>
            <w:r w:rsidR="00DA7924">
              <w:rPr>
                <w:rFonts w:ascii="Arial" w:hAnsi="Arial" w:cs="Arial"/>
                <w:b/>
                <w:iCs/>
                <w:sz w:val="28"/>
                <w:szCs w:val="28"/>
                <w:u w:val="single"/>
              </w:rPr>
              <w:t>9</w:t>
            </w:r>
          </w:p>
          <w:p w14:paraId="14B7A87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64C76B32"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23D30B48" w14:textId="3683E53E" w:rsidR="00103E3D" w:rsidRDefault="00517220" w:rsidP="00103E3D">
            <w:pPr>
              <w:spacing w:after="120"/>
              <w:rPr>
                <w:rFonts w:ascii="Arial" w:hAnsi="Arial" w:cs="Arial"/>
                <w:iCs/>
                <w:sz w:val="28"/>
                <w:szCs w:val="28"/>
              </w:rPr>
            </w:pPr>
            <w:r w:rsidRPr="00517220">
              <w:rPr>
                <w:rFonts w:ascii="Arial" w:hAnsi="Arial" w:cs="Arial"/>
                <w:b/>
                <w:bCs/>
                <w:iCs/>
                <w:sz w:val="28"/>
                <w:szCs w:val="28"/>
              </w:rPr>
              <w:t xml:space="preserve">Presentation </w:t>
            </w:r>
            <w:proofErr w:type="gramStart"/>
            <w:r w:rsidRPr="00517220">
              <w:rPr>
                <w:rFonts w:ascii="Arial" w:hAnsi="Arial" w:cs="Arial"/>
                <w:b/>
                <w:bCs/>
                <w:iCs/>
                <w:sz w:val="28"/>
                <w:szCs w:val="28"/>
              </w:rPr>
              <w:t>note</w:t>
            </w:r>
            <w:proofErr w:type="gramEnd"/>
            <w:r w:rsidRPr="00517220">
              <w:rPr>
                <w:rFonts w:ascii="Arial" w:hAnsi="Arial" w:cs="Arial"/>
                <w:b/>
                <w:bCs/>
                <w:iCs/>
                <w:sz w:val="28"/>
                <w:szCs w:val="28"/>
              </w:rPr>
              <w:t xml:space="preserve">:  </w:t>
            </w:r>
            <w:r w:rsidRPr="00517220">
              <w:rPr>
                <w:rFonts w:ascii="Arial" w:hAnsi="Arial" w:cs="Arial"/>
                <w:i/>
                <w:iCs/>
                <w:sz w:val="28"/>
                <w:szCs w:val="28"/>
              </w:rPr>
              <w:t>Take questions from the audience while they copy information from the screen.  Then:</w:t>
            </w:r>
          </w:p>
          <w:p w14:paraId="6B1684D7" w14:textId="72649714"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836F88" w14:paraId="48E6E1B8" w14:textId="77777777" w:rsidTr="000B0F27">
        <w:tblPrEx>
          <w:tblLook w:val="04A0" w:firstRow="1" w:lastRow="0" w:firstColumn="1" w:lastColumn="0" w:noHBand="0" w:noVBand="1"/>
        </w:tblPrEx>
        <w:tc>
          <w:tcPr>
            <w:tcW w:w="2358" w:type="dxa"/>
            <w:shd w:val="clear" w:color="auto" w:fill="auto"/>
          </w:tcPr>
          <w:p w14:paraId="21095F8F" w14:textId="1212BBEC" w:rsidR="00836F88" w:rsidRPr="00517220" w:rsidRDefault="00836F88" w:rsidP="000B0F27">
            <w:pPr>
              <w:jc w:val="center"/>
              <w:rPr>
                <w:noProof/>
                <w:sz w:val="28"/>
                <w:szCs w:val="28"/>
              </w:rPr>
            </w:pPr>
            <w:r w:rsidRPr="00836F88">
              <w:rPr>
                <w:noProof/>
                <w:sz w:val="28"/>
                <w:szCs w:val="28"/>
              </w:rPr>
              <w:drawing>
                <wp:inline distT="0" distB="0" distL="0" distR="0" wp14:anchorId="73C00D9F" wp14:editId="29D77224">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F91342" w14:textId="15399793" w:rsidR="00836F88" w:rsidRDefault="00836F88" w:rsidP="00836F88">
            <w:pPr>
              <w:spacing w:after="120"/>
              <w:rPr>
                <w:rFonts w:ascii="Arial" w:hAnsi="Arial" w:cs="Arial"/>
                <w:b/>
                <w:bCs/>
                <w:sz w:val="28"/>
                <w:szCs w:val="28"/>
              </w:rPr>
            </w:pPr>
            <w:r w:rsidRPr="00305A93">
              <w:rPr>
                <w:rFonts w:ascii="Arial" w:hAnsi="Arial" w:cs="Arial"/>
                <w:b/>
                <w:iCs/>
                <w:sz w:val="28"/>
                <w:szCs w:val="28"/>
                <w:u w:val="single"/>
              </w:rPr>
              <w:t xml:space="preserve">Slide </w:t>
            </w:r>
            <w:r w:rsidR="00DA7924">
              <w:rPr>
                <w:rFonts w:ascii="Arial" w:hAnsi="Arial" w:cs="Arial"/>
                <w:b/>
                <w:iCs/>
                <w:sz w:val="28"/>
                <w:szCs w:val="28"/>
                <w:u w:val="single"/>
              </w:rPr>
              <w:t>50</w:t>
            </w:r>
          </w:p>
          <w:p w14:paraId="1A9BBA82"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634EC400"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 xml:space="preserve">There are 4 major components to a Safety Management System </w:t>
            </w:r>
            <w:r w:rsidRPr="00836F88">
              <w:rPr>
                <w:rFonts w:ascii="Arial" w:hAnsi="Arial" w:cs="Arial"/>
                <w:b/>
                <w:bCs/>
                <w:iCs/>
                <w:sz w:val="28"/>
                <w:szCs w:val="28"/>
              </w:rPr>
              <w:t>(Click)</w:t>
            </w:r>
          </w:p>
          <w:p w14:paraId="5FC21C60"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 xml:space="preserve">Safety Policy – a documented commitment to safety that runs from the head of an organization to its newest member. </w:t>
            </w:r>
            <w:r w:rsidRPr="00836F88">
              <w:rPr>
                <w:rFonts w:ascii="Arial" w:hAnsi="Arial" w:cs="Arial"/>
                <w:b/>
                <w:bCs/>
                <w:iCs/>
                <w:sz w:val="28"/>
                <w:szCs w:val="28"/>
              </w:rPr>
              <w:t>(Click)</w:t>
            </w:r>
          </w:p>
          <w:p w14:paraId="34C769B0"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836F88">
              <w:rPr>
                <w:rFonts w:ascii="Arial" w:hAnsi="Arial" w:cs="Arial"/>
                <w:b/>
                <w:bCs/>
                <w:iCs/>
                <w:sz w:val="28"/>
                <w:szCs w:val="28"/>
              </w:rPr>
              <w:t>(Click)</w:t>
            </w:r>
          </w:p>
          <w:p w14:paraId="612E6478"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836F88">
              <w:rPr>
                <w:rFonts w:ascii="Arial" w:hAnsi="Arial" w:cs="Arial"/>
                <w:b/>
                <w:bCs/>
                <w:iCs/>
                <w:sz w:val="28"/>
                <w:szCs w:val="28"/>
              </w:rPr>
              <w:t>(Click)</w:t>
            </w:r>
          </w:p>
          <w:p w14:paraId="4BD14023"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 xml:space="preserve">Safety Promotion communicates safety information and commitment throughout the organization. </w:t>
            </w:r>
            <w:r w:rsidRPr="00836F88">
              <w:rPr>
                <w:rFonts w:ascii="Arial" w:hAnsi="Arial" w:cs="Arial"/>
                <w:b/>
                <w:bCs/>
                <w:iCs/>
                <w:sz w:val="28"/>
                <w:szCs w:val="28"/>
              </w:rPr>
              <w:t>(Click)</w:t>
            </w:r>
          </w:p>
          <w:p w14:paraId="359651D0" w14:textId="77777777" w:rsidR="00836F88" w:rsidRPr="00836F88" w:rsidRDefault="00836F88" w:rsidP="00836F88">
            <w:pPr>
              <w:spacing w:after="120"/>
              <w:rPr>
                <w:rFonts w:ascii="Arial" w:hAnsi="Arial" w:cs="Arial"/>
                <w:iCs/>
                <w:sz w:val="28"/>
                <w:szCs w:val="28"/>
              </w:rPr>
            </w:pPr>
            <w:r w:rsidRPr="00836F88">
              <w:rPr>
                <w:rFonts w:ascii="Arial" w:hAnsi="Arial" w:cs="Arial"/>
                <w:iCs/>
                <w:sz w:val="28"/>
                <w:szCs w:val="28"/>
              </w:rPr>
              <w:t>You can find more information about Safety Management Systems at the URL on the Screen.</w:t>
            </w:r>
          </w:p>
          <w:p w14:paraId="7FA3C5C4" w14:textId="40BB7509" w:rsidR="00836F88" w:rsidRPr="00836F88" w:rsidRDefault="00836F88" w:rsidP="00103E3D">
            <w:pPr>
              <w:spacing w:after="120"/>
              <w:rPr>
                <w:rFonts w:ascii="Arial" w:hAnsi="Arial" w:cs="Arial"/>
                <w:iCs/>
                <w:sz w:val="28"/>
                <w:szCs w:val="28"/>
              </w:rPr>
            </w:pPr>
            <w:r w:rsidRPr="00836F88">
              <w:rPr>
                <w:rFonts w:ascii="Arial" w:hAnsi="Arial" w:cs="Arial"/>
                <w:b/>
                <w:bCs/>
                <w:iCs/>
                <w:sz w:val="28"/>
                <w:szCs w:val="28"/>
              </w:rPr>
              <w:t>(Next Slide)</w:t>
            </w:r>
          </w:p>
        </w:tc>
      </w:tr>
      <w:tr w:rsidR="00103E3D" w14:paraId="6883BA55" w14:textId="77777777" w:rsidTr="000B0F27">
        <w:tblPrEx>
          <w:tblLook w:val="04A0" w:firstRow="1" w:lastRow="0" w:firstColumn="1" w:lastColumn="0" w:noHBand="0" w:noVBand="1"/>
        </w:tblPrEx>
        <w:tc>
          <w:tcPr>
            <w:tcW w:w="2358" w:type="dxa"/>
            <w:shd w:val="clear" w:color="auto" w:fill="auto"/>
          </w:tcPr>
          <w:p w14:paraId="301516AB" w14:textId="1E5C9EF0" w:rsidR="00517220" w:rsidRDefault="00517220" w:rsidP="000B0F27">
            <w:pPr>
              <w:jc w:val="center"/>
              <w:rPr>
                <w:noProof/>
                <w:sz w:val="28"/>
                <w:szCs w:val="28"/>
              </w:rPr>
            </w:pPr>
            <w:r w:rsidRPr="00517220">
              <w:rPr>
                <w:noProof/>
                <w:sz w:val="28"/>
                <w:szCs w:val="28"/>
              </w:rPr>
              <w:drawing>
                <wp:inline distT="0" distB="0" distL="0" distR="0" wp14:anchorId="624A2C4F" wp14:editId="5292CBB5">
                  <wp:extent cx="1360170" cy="7651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360170" cy="765175"/>
                          </a:xfrm>
                          <a:prstGeom prst="rect">
                            <a:avLst/>
                          </a:prstGeom>
                        </pic:spPr>
                      </pic:pic>
                    </a:graphicData>
                  </a:graphic>
                </wp:inline>
              </w:drawing>
            </w:r>
          </w:p>
          <w:p w14:paraId="0ED8905B" w14:textId="01755CCA" w:rsidR="00517220" w:rsidRDefault="00517220" w:rsidP="00517220">
            <w:pPr>
              <w:rPr>
                <w:sz w:val="28"/>
                <w:szCs w:val="28"/>
              </w:rPr>
            </w:pPr>
          </w:p>
          <w:p w14:paraId="0E75550D" w14:textId="77777777" w:rsidR="00103E3D" w:rsidRPr="00517220" w:rsidRDefault="00103E3D" w:rsidP="00517220">
            <w:pPr>
              <w:jc w:val="right"/>
              <w:rPr>
                <w:sz w:val="28"/>
                <w:szCs w:val="28"/>
              </w:rPr>
            </w:pPr>
          </w:p>
        </w:tc>
        <w:tc>
          <w:tcPr>
            <w:tcW w:w="6768" w:type="dxa"/>
            <w:shd w:val="clear" w:color="auto" w:fill="auto"/>
          </w:tcPr>
          <w:p w14:paraId="774B8670" w14:textId="75A1EFD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5</w:t>
            </w:r>
            <w:r w:rsidR="00DA7924">
              <w:rPr>
                <w:rFonts w:ascii="Arial" w:hAnsi="Arial" w:cs="Arial"/>
                <w:b/>
                <w:iCs/>
                <w:sz w:val="28"/>
                <w:szCs w:val="28"/>
                <w:u w:val="single"/>
              </w:rPr>
              <w:t>1</w:t>
            </w:r>
          </w:p>
          <w:p w14:paraId="74CC2755" w14:textId="77777777" w:rsidR="00517220" w:rsidRPr="00517220" w:rsidRDefault="00517220" w:rsidP="00517220">
            <w:pPr>
              <w:spacing w:after="120"/>
              <w:rPr>
                <w:rFonts w:ascii="Arial" w:hAnsi="Arial" w:cs="Arial"/>
                <w:iCs/>
                <w:sz w:val="28"/>
                <w:szCs w:val="28"/>
              </w:rPr>
            </w:pPr>
            <w:r w:rsidRPr="00517220">
              <w:rPr>
                <w:rFonts w:ascii="Arial" w:hAnsi="Arial" w:cs="Arial"/>
                <w:b/>
                <w:bCs/>
                <w:iCs/>
                <w:sz w:val="28"/>
                <w:szCs w:val="28"/>
              </w:rPr>
              <w:t xml:space="preserve">Presentation Note:   </w:t>
            </w:r>
            <w:r w:rsidRPr="00517220">
              <w:rPr>
                <w:rFonts w:ascii="Arial" w:hAnsi="Arial" w:cs="Arial"/>
                <w:i/>
                <w:iCs/>
                <w:sz w:val="28"/>
                <w:szCs w:val="28"/>
              </w:rPr>
              <w:t xml:space="preserve">You may wish to provide your contact information and main FSDO phone number here. You can also add </w:t>
            </w:r>
            <w:r w:rsidRPr="00517220">
              <w:rPr>
                <w:rFonts w:ascii="Arial" w:hAnsi="Arial" w:cs="Arial"/>
                <w:b/>
                <w:bCs/>
                <w:i/>
                <w:iCs/>
                <w:sz w:val="28"/>
                <w:szCs w:val="28"/>
              </w:rPr>
              <w:t>WINGSPro</w:t>
            </w:r>
            <w:r w:rsidRPr="00517220">
              <w:rPr>
                <w:rFonts w:ascii="Arial" w:hAnsi="Arial" w:cs="Arial"/>
                <w:iCs/>
                <w:sz w:val="28"/>
                <w:szCs w:val="28"/>
              </w:rPr>
              <w:t xml:space="preserve"> contact information.</w:t>
            </w:r>
            <w:r w:rsidRPr="00517220">
              <w:rPr>
                <w:rFonts w:ascii="Arial" w:hAnsi="Arial" w:cs="Arial"/>
                <w:b/>
                <w:bCs/>
                <w:iCs/>
                <w:sz w:val="28"/>
                <w:szCs w:val="28"/>
              </w:rPr>
              <w:t xml:space="preserve"> </w:t>
            </w:r>
          </w:p>
          <w:p w14:paraId="570DD8DF" w14:textId="77777777" w:rsidR="00517220" w:rsidRPr="00517220" w:rsidRDefault="00517220" w:rsidP="00517220">
            <w:pPr>
              <w:spacing w:after="120"/>
              <w:rPr>
                <w:rFonts w:ascii="Arial" w:hAnsi="Arial" w:cs="Arial"/>
                <w:iCs/>
                <w:sz w:val="28"/>
                <w:szCs w:val="28"/>
              </w:rPr>
            </w:pPr>
            <w:r w:rsidRPr="00517220">
              <w:rPr>
                <w:rFonts w:ascii="Arial" w:hAnsi="Arial" w:cs="Arial"/>
                <w:i/>
                <w:iCs/>
                <w:sz w:val="28"/>
                <w:szCs w:val="28"/>
              </w:rPr>
              <w:t xml:space="preserve">Modify with your information or leave blank.   </w:t>
            </w:r>
          </w:p>
          <w:p w14:paraId="34136E85" w14:textId="747B1821"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(Next Slide)</w:t>
            </w:r>
          </w:p>
        </w:tc>
      </w:tr>
      <w:tr w:rsidR="00103E3D" w14:paraId="19DB0827" w14:textId="77777777" w:rsidTr="000B0F27">
        <w:tblPrEx>
          <w:tblLook w:val="04A0" w:firstRow="1" w:lastRow="0" w:firstColumn="1" w:lastColumn="0" w:noHBand="0" w:noVBand="1"/>
        </w:tblPrEx>
        <w:tc>
          <w:tcPr>
            <w:tcW w:w="2358" w:type="dxa"/>
            <w:shd w:val="clear" w:color="auto" w:fill="auto"/>
          </w:tcPr>
          <w:p w14:paraId="69963EBA" w14:textId="14C9A1BE" w:rsidR="00103E3D" w:rsidRPr="00103E3D" w:rsidRDefault="00517220" w:rsidP="000B0F27">
            <w:pPr>
              <w:jc w:val="center"/>
              <w:rPr>
                <w:noProof/>
                <w:sz w:val="28"/>
                <w:szCs w:val="28"/>
              </w:rPr>
            </w:pPr>
            <w:r w:rsidRPr="00517220">
              <w:rPr>
                <w:noProof/>
                <w:sz w:val="28"/>
                <w:szCs w:val="28"/>
              </w:rPr>
              <w:drawing>
                <wp:inline distT="0" distB="0" distL="0" distR="0" wp14:anchorId="164EAF7F" wp14:editId="63AF5AD3">
                  <wp:extent cx="1360170" cy="7651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C7A4169" w14:textId="688DC88D"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836F88">
              <w:rPr>
                <w:rFonts w:ascii="Arial" w:hAnsi="Arial" w:cs="Arial"/>
                <w:b/>
                <w:iCs/>
                <w:sz w:val="28"/>
                <w:szCs w:val="28"/>
                <w:u w:val="single"/>
              </w:rPr>
              <w:t>5</w:t>
            </w:r>
            <w:r w:rsidR="00DA7924">
              <w:rPr>
                <w:rFonts w:ascii="Arial" w:hAnsi="Arial" w:cs="Arial"/>
                <w:b/>
                <w:iCs/>
                <w:sz w:val="28"/>
                <w:szCs w:val="28"/>
                <w:u w:val="single"/>
              </w:rPr>
              <w:t>2</w:t>
            </w:r>
          </w:p>
          <w:p w14:paraId="2DBDCD5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657AD05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Thank you for attending.</w:t>
            </w:r>
          </w:p>
          <w:p w14:paraId="43F1446E" w14:textId="68106B3F"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(Next Slide)</w:t>
            </w:r>
          </w:p>
        </w:tc>
      </w:tr>
      <w:tr w:rsidR="00103E3D" w14:paraId="6E00360E" w14:textId="77777777" w:rsidTr="000B0F27">
        <w:tblPrEx>
          <w:tblLook w:val="04A0" w:firstRow="1" w:lastRow="0" w:firstColumn="1" w:lastColumn="0" w:noHBand="0" w:noVBand="1"/>
        </w:tblPrEx>
        <w:tc>
          <w:tcPr>
            <w:tcW w:w="2358" w:type="dxa"/>
            <w:shd w:val="clear" w:color="auto" w:fill="auto"/>
          </w:tcPr>
          <w:p w14:paraId="35433B48" w14:textId="62922ADC" w:rsidR="00103E3D" w:rsidRPr="00103E3D" w:rsidRDefault="00517220" w:rsidP="000B0F27">
            <w:pPr>
              <w:jc w:val="center"/>
              <w:rPr>
                <w:noProof/>
                <w:sz w:val="28"/>
                <w:szCs w:val="28"/>
              </w:rPr>
            </w:pPr>
            <w:r w:rsidRPr="00517220">
              <w:rPr>
                <w:noProof/>
                <w:sz w:val="28"/>
                <w:szCs w:val="28"/>
              </w:rPr>
              <w:drawing>
                <wp:inline distT="0" distB="0" distL="0" distR="0" wp14:anchorId="1C83382E" wp14:editId="710EF2A8">
                  <wp:extent cx="1360170" cy="76517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D794210" w14:textId="017D6221"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836F88">
              <w:rPr>
                <w:rFonts w:ascii="Arial" w:hAnsi="Arial" w:cs="Arial"/>
                <w:b/>
                <w:iCs/>
                <w:sz w:val="28"/>
                <w:szCs w:val="28"/>
                <w:u w:val="single"/>
              </w:rPr>
              <w:t>5</w:t>
            </w:r>
            <w:r w:rsidR="00DA7924">
              <w:rPr>
                <w:rFonts w:ascii="Arial" w:hAnsi="Arial" w:cs="Arial"/>
                <w:b/>
                <w:iCs/>
                <w:sz w:val="28"/>
                <w:szCs w:val="28"/>
                <w:u w:val="single"/>
              </w:rPr>
              <w:t>3</w:t>
            </w:r>
          </w:p>
          <w:p w14:paraId="0FE846C4" w14:textId="77777777" w:rsidR="00103E3D" w:rsidRDefault="00103E3D" w:rsidP="00103E3D">
            <w:pPr>
              <w:spacing w:after="120"/>
              <w:rPr>
                <w:rFonts w:ascii="Arial" w:hAnsi="Arial" w:cs="Arial"/>
                <w:iCs/>
                <w:sz w:val="28"/>
                <w:szCs w:val="28"/>
              </w:rPr>
            </w:pPr>
          </w:p>
          <w:p w14:paraId="6F4610D2" w14:textId="20B99475" w:rsidR="00103E3D" w:rsidRPr="00305A93" w:rsidRDefault="00103E3D" w:rsidP="00517220">
            <w:pPr>
              <w:spacing w:after="120"/>
              <w:rPr>
                <w:rFonts w:ascii="Arial" w:hAnsi="Arial" w:cs="Arial"/>
                <w:b/>
                <w:iCs/>
                <w:sz w:val="28"/>
                <w:szCs w:val="28"/>
                <w:u w:val="single"/>
              </w:rPr>
            </w:pPr>
            <w:r>
              <w:rPr>
                <w:rFonts w:ascii="Arial" w:hAnsi="Arial" w:cs="Arial"/>
                <w:b/>
                <w:iCs/>
                <w:sz w:val="28"/>
                <w:szCs w:val="28"/>
              </w:rPr>
              <w:t>(</w:t>
            </w:r>
            <w:r w:rsidR="00517220">
              <w:rPr>
                <w:rFonts w:ascii="Arial" w:hAnsi="Arial" w:cs="Arial"/>
                <w:b/>
                <w:iCs/>
                <w:sz w:val="28"/>
                <w:szCs w:val="28"/>
              </w:rPr>
              <w:t>The End</w:t>
            </w:r>
            <w:r>
              <w:rPr>
                <w:rFonts w:ascii="Arial" w:hAnsi="Arial" w:cs="Arial"/>
                <w:b/>
                <w:i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Projection Screen &amp; Video Projector suitable for expected </w:t>
      </w:r>
      <w:proofErr w:type="gramStart"/>
      <w:r w:rsidRPr="00305A93">
        <w:rPr>
          <w:rFonts w:ascii="Arial" w:hAnsi="Arial" w:cs="Arial"/>
        </w:rPr>
        <w:t>audience</w:t>
      </w:r>
      <w:proofErr w:type="gramEnd"/>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PA system suitable for expected </w:t>
      </w:r>
      <w:proofErr w:type="gramStart"/>
      <w:r w:rsidRPr="00305A93">
        <w:rPr>
          <w:rFonts w:ascii="Arial" w:hAnsi="Arial" w:cs="Arial"/>
        </w:rPr>
        <w:t>audience</w:t>
      </w:r>
      <w:proofErr w:type="gramEnd"/>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6" w14:textId="006EAD07" w:rsidR="008604CA" w:rsidRPr="00CB4FAE" w:rsidRDefault="0062332E" w:rsidP="008604CA">
      <w:pPr>
        <w:rPr>
          <w:rFonts w:ascii="Arial" w:hAnsi="Arial"/>
        </w:rPr>
      </w:pPr>
      <w:r>
        <w:rPr>
          <w:rFonts w:ascii="Arial" w:hAnsi="Arial"/>
        </w:rPr>
        <w:t xml:space="preserve"> </w:t>
      </w:r>
      <w:r w:rsidR="00C871D8" w:rsidRPr="00BC46D9">
        <w:rPr>
          <w:rFonts w:ascii="Arial" w:hAnsi="Arial"/>
          <w:noProof/>
        </w:rPr>
        <w:drawing>
          <wp:inline distT="0" distB="0" distL="0" distR="0" wp14:anchorId="1FFC80D5" wp14:editId="55F3AE33">
            <wp:extent cx="5943600" cy="2895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651C8F37" w14:textId="5EE00CE7" w:rsidR="000C1FE4" w:rsidRPr="00C76A72" w:rsidRDefault="000C1FE4" w:rsidP="000C5542">
      <w:pPr>
        <w:rPr>
          <w:rFonts w:ascii="Arial" w:hAnsi="Arial"/>
        </w:rPr>
      </w:pPr>
    </w:p>
    <w:sectPr w:rsidR="000C1FE4" w:rsidRPr="00C76A72" w:rsidSect="00804107">
      <w:headerReference w:type="default" r:id="rId82"/>
      <w:footerReference w:type="default" r:id="rId8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97F72" w14:textId="77777777" w:rsidR="001170F3" w:rsidRDefault="001170F3" w:rsidP="00283474">
      <w:r>
        <w:separator/>
      </w:r>
    </w:p>
  </w:endnote>
  <w:endnote w:type="continuationSeparator" w:id="0">
    <w:p w14:paraId="00D61D5F" w14:textId="77777777" w:rsidR="001170F3" w:rsidRDefault="001170F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42FBF9F4"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DA7924">
      <w:rPr>
        <w:rFonts w:ascii="Arial" w:hAnsi="Arial" w:cs="Arial"/>
        <w:noProof/>
        <w:sz w:val="20"/>
        <w:szCs w:val="20"/>
      </w:rPr>
      <w:t>9/20/23</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1100FE">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E36B7" w14:textId="77777777" w:rsidR="001170F3" w:rsidRDefault="001170F3" w:rsidP="00283474">
      <w:r>
        <w:separator/>
      </w:r>
    </w:p>
  </w:footnote>
  <w:footnote w:type="continuationSeparator" w:id="0">
    <w:p w14:paraId="2490B9BD" w14:textId="77777777" w:rsidR="001170F3" w:rsidRDefault="001170F3"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212E3588" w:rsidR="009D42C2" w:rsidRDefault="00C871D8">
    <w:pPr>
      <w:pStyle w:val="Header"/>
    </w:pPr>
    <w:r w:rsidRPr="00C871D8">
      <w:rPr>
        <w:rFonts w:ascii="Arial" w:hAnsi="Arial"/>
        <w:b/>
        <w:bCs/>
      </w:rPr>
      <w:t xml:space="preserve">2022/12-07-276(I)PP </w:t>
    </w:r>
    <w:r>
      <w:rPr>
        <w:rFonts w:ascii="Arial" w:hAnsi="Arial"/>
        <w:b/>
        <w:bCs/>
      </w:rPr>
      <w:t xml:space="preserve">   </w:t>
    </w:r>
    <w:r w:rsidR="009D42C2">
      <w:rPr>
        <w:rFonts w:ascii="Arial" w:hAnsi="Arial"/>
      </w:rPr>
      <w:t>Topic of the Month –</w:t>
    </w:r>
    <w:proofErr w:type="spellStart"/>
    <w:r w:rsidR="00D971D3">
      <w:rPr>
        <w:rFonts w:ascii="Arial" w:hAnsi="Arial"/>
      </w:rPr>
      <w:t>Wx</w:t>
    </w:r>
    <w:proofErr w:type="spellEnd"/>
    <w:r w:rsidR="00D971D3">
      <w:rPr>
        <w:rFonts w:ascii="Arial" w:hAnsi="Arial"/>
      </w:rPr>
      <w:t xml:space="preserve"> Resources</w:t>
    </w:r>
    <w:r w:rsidR="009D42C2">
      <w:rPr>
        <w:rFonts w:ascii="Arial" w:hAnsi="Arial"/>
      </w:rPr>
      <w:t xml:space="preserve"> </w:t>
    </w:r>
    <w:r w:rsidR="00B81F52">
      <w:rPr>
        <w:rFonts w:ascii="Arial" w:hAnsi="Arial"/>
      </w:rPr>
      <w:t xml:space="preserve">  </w:t>
    </w:r>
    <w:r w:rsidR="009D42C2">
      <w:rPr>
        <w:rFonts w:ascii="Arial" w:hAnsi="Arial"/>
      </w:rPr>
      <w:t xml:space="preserve">Rev </w:t>
    </w:r>
    <w:proofErr w:type="gramStart"/>
    <w:r w:rsidR="004A6B5C">
      <w:rPr>
        <w:rFonts w:ascii="Arial" w:hAnsi="Arial"/>
      </w:rPr>
      <w:t>1</w:t>
    </w:r>
    <w:r w:rsidR="009D42C2">
      <w:rPr>
        <w:rFonts w:ascii="Arial" w:hAnsi="Arial"/>
      </w:rPr>
      <w:t xml:space="preserve">  </w:t>
    </w:r>
    <w:r w:rsidR="00B7284C">
      <w:rPr>
        <w:rFonts w:ascii="Arial" w:hAnsi="Arial"/>
      </w:rPr>
      <w:t>20</w:t>
    </w:r>
    <w:proofErr w:type="gramEnd"/>
    <w:r w:rsidR="00B7284C">
      <w:rPr>
        <w:rFonts w:ascii="Arial" w:hAnsi="Arial"/>
      </w:rPr>
      <w:t xml:space="preserve"> September</w:t>
    </w:r>
    <w:r>
      <w:rPr>
        <w:rFonts w:ascii="Arial" w:hAnsi="Arial"/>
      </w:rPr>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7D5"/>
    <w:multiLevelType w:val="hybridMultilevel"/>
    <w:tmpl w:val="EA3E05CC"/>
    <w:lvl w:ilvl="0" w:tplc="D2324A9C">
      <w:start w:val="1"/>
      <w:numFmt w:val="bullet"/>
      <w:lvlText w:val="•"/>
      <w:lvlJc w:val="left"/>
      <w:pPr>
        <w:tabs>
          <w:tab w:val="num" w:pos="720"/>
        </w:tabs>
        <w:ind w:left="720" w:hanging="360"/>
      </w:pPr>
      <w:rPr>
        <w:rFonts w:ascii="Arial" w:hAnsi="Arial" w:hint="default"/>
      </w:rPr>
    </w:lvl>
    <w:lvl w:ilvl="1" w:tplc="9E06D3DC" w:tentative="1">
      <w:start w:val="1"/>
      <w:numFmt w:val="bullet"/>
      <w:lvlText w:val="•"/>
      <w:lvlJc w:val="left"/>
      <w:pPr>
        <w:tabs>
          <w:tab w:val="num" w:pos="1440"/>
        </w:tabs>
        <w:ind w:left="1440" w:hanging="360"/>
      </w:pPr>
      <w:rPr>
        <w:rFonts w:ascii="Arial" w:hAnsi="Arial" w:hint="default"/>
      </w:rPr>
    </w:lvl>
    <w:lvl w:ilvl="2" w:tplc="504E1C86" w:tentative="1">
      <w:start w:val="1"/>
      <w:numFmt w:val="bullet"/>
      <w:lvlText w:val="•"/>
      <w:lvlJc w:val="left"/>
      <w:pPr>
        <w:tabs>
          <w:tab w:val="num" w:pos="2160"/>
        </w:tabs>
        <w:ind w:left="2160" w:hanging="360"/>
      </w:pPr>
      <w:rPr>
        <w:rFonts w:ascii="Arial" w:hAnsi="Arial" w:hint="default"/>
      </w:rPr>
    </w:lvl>
    <w:lvl w:ilvl="3" w:tplc="AA8EB088" w:tentative="1">
      <w:start w:val="1"/>
      <w:numFmt w:val="bullet"/>
      <w:lvlText w:val="•"/>
      <w:lvlJc w:val="left"/>
      <w:pPr>
        <w:tabs>
          <w:tab w:val="num" w:pos="2880"/>
        </w:tabs>
        <w:ind w:left="2880" w:hanging="360"/>
      </w:pPr>
      <w:rPr>
        <w:rFonts w:ascii="Arial" w:hAnsi="Arial" w:hint="default"/>
      </w:rPr>
    </w:lvl>
    <w:lvl w:ilvl="4" w:tplc="C338BDA4" w:tentative="1">
      <w:start w:val="1"/>
      <w:numFmt w:val="bullet"/>
      <w:lvlText w:val="•"/>
      <w:lvlJc w:val="left"/>
      <w:pPr>
        <w:tabs>
          <w:tab w:val="num" w:pos="3600"/>
        </w:tabs>
        <w:ind w:left="3600" w:hanging="360"/>
      </w:pPr>
      <w:rPr>
        <w:rFonts w:ascii="Arial" w:hAnsi="Arial" w:hint="default"/>
      </w:rPr>
    </w:lvl>
    <w:lvl w:ilvl="5" w:tplc="AB9058B8" w:tentative="1">
      <w:start w:val="1"/>
      <w:numFmt w:val="bullet"/>
      <w:lvlText w:val="•"/>
      <w:lvlJc w:val="left"/>
      <w:pPr>
        <w:tabs>
          <w:tab w:val="num" w:pos="4320"/>
        </w:tabs>
        <w:ind w:left="4320" w:hanging="360"/>
      </w:pPr>
      <w:rPr>
        <w:rFonts w:ascii="Arial" w:hAnsi="Arial" w:hint="default"/>
      </w:rPr>
    </w:lvl>
    <w:lvl w:ilvl="6" w:tplc="E83A79E2" w:tentative="1">
      <w:start w:val="1"/>
      <w:numFmt w:val="bullet"/>
      <w:lvlText w:val="•"/>
      <w:lvlJc w:val="left"/>
      <w:pPr>
        <w:tabs>
          <w:tab w:val="num" w:pos="5040"/>
        </w:tabs>
        <w:ind w:left="5040" w:hanging="360"/>
      </w:pPr>
      <w:rPr>
        <w:rFonts w:ascii="Arial" w:hAnsi="Arial" w:hint="default"/>
      </w:rPr>
    </w:lvl>
    <w:lvl w:ilvl="7" w:tplc="42F2B6D4" w:tentative="1">
      <w:start w:val="1"/>
      <w:numFmt w:val="bullet"/>
      <w:lvlText w:val="•"/>
      <w:lvlJc w:val="left"/>
      <w:pPr>
        <w:tabs>
          <w:tab w:val="num" w:pos="5760"/>
        </w:tabs>
        <w:ind w:left="5760" w:hanging="360"/>
      </w:pPr>
      <w:rPr>
        <w:rFonts w:ascii="Arial" w:hAnsi="Arial" w:hint="default"/>
      </w:rPr>
    </w:lvl>
    <w:lvl w:ilvl="8" w:tplc="6804BDF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2" w15:restartNumberingAfterBreak="0">
    <w:nsid w:val="101661ED"/>
    <w:multiLevelType w:val="hybridMultilevel"/>
    <w:tmpl w:val="1F2643A6"/>
    <w:lvl w:ilvl="0" w:tplc="B680F502">
      <w:start w:val="1"/>
      <w:numFmt w:val="bullet"/>
      <w:lvlText w:val="•"/>
      <w:lvlJc w:val="left"/>
      <w:pPr>
        <w:tabs>
          <w:tab w:val="num" w:pos="720"/>
        </w:tabs>
        <w:ind w:left="720" w:hanging="360"/>
      </w:pPr>
      <w:rPr>
        <w:rFonts w:ascii="Arial" w:hAnsi="Arial" w:hint="default"/>
      </w:rPr>
    </w:lvl>
    <w:lvl w:ilvl="1" w:tplc="D0B2B870" w:tentative="1">
      <w:start w:val="1"/>
      <w:numFmt w:val="bullet"/>
      <w:lvlText w:val="•"/>
      <w:lvlJc w:val="left"/>
      <w:pPr>
        <w:tabs>
          <w:tab w:val="num" w:pos="1440"/>
        </w:tabs>
        <w:ind w:left="1440" w:hanging="360"/>
      </w:pPr>
      <w:rPr>
        <w:rFonts w:ascii="Arial" w:hAnsi="Arial" w:hint="default"/>
      </w:rPr>
    </w:lvl>
    <w:lvl w:ilvl="2" w:tplc="2B6C1A06" w:tentative="1">
      <w:start w:val="1"/>
      <w:numFmt w:val="bullet"/>
      <w:lvlText w:val="•"/>
      <w:lvlJc w:val="left"/>
      <w:pPr>
        <w:tabs>
          <w:tab w:val="num" w:pos="2160"/>
        </w:tabs>
        <w:ind w:left="2160" w:hanging="360"/>
      </w:pPr>
      <w:rPr>
        <w:rFonts w:ascii="Arial" w:hAnsi="Arial" w:hint="default"/>
      </w:rPr>
    </w:lvl>
    <w:lvl w:ilvl="3" w:tplc="DE4468E6" w:tentative="1">
      <w:start w:val="1"/>
      <w:numFmt w:val="bullet"/>
      <w:lvlText w:val="•"/>
      <w:lvlJc w:val="left"/>
      <w:pPr>
        <w:tabs>
          <w:tab w:val="num" w:pos="2880"/>
        </w:tabs>
        <w:ind w:left="2880" w:hanging="360"/>
      </w:pPr>
      <w:rPr>
        <w:rFonts w:ascii="Arial" w:hAnsi="Arial" w:hint="default"/>
      </w:rPr>
    </w:lvl>
    <w:lvl w:ilvl="4" w:tplc="CFE04B16" w:tentative="1">
      <w:start w:val="1"/>
      <w:numFmt w:val="bullet"/>
      <w:lvlText w:val="•"/>
      <w:lvlJc w:val="left"/>
      <w:pPr>
        <w:tabs>
          <w:tab w:val="num" w:pos="3600"/>
        </w:tabs>
        <w:ind w:left="3600" w:hanging="360"/>
      </w:pPr>
      <w:rPr>
        <w:rFonts w:ascii="Arial" w:hAnsi="Arial" w:hint="default"/>
      </w:rPr>
    </w:lvl>
    <w:lvl w:ilvl="5" w:tplc="0E3C7E48" w:tentative="1">
      <w:start w:val="1"/>
      <w:numFmt w:val="bullet"/>
      <w:lvlText w:val="•"/>
      <w:lvlJc w:val="left"/>
      <w:pPr>
        <w:tabs>
          <w:tab w:val="num" w:pos="4320"/>
        </w:tabs>
        <w:ind w:left="4320" w:hanging="360"/>
      </w:pPr>
      <w:rPr>
        <w:rFonts w:ascii="Arial" w:hAnsi="Arial" w:hint="default"/>
      </w:rPr>
    </w:lvl>
    <w:lvl w:ilvl="6" w:tplc="FC760816" w:tentative="1">
      <w:start w:val="1"/>
      <w:numFmt w:val="bullet"/>
      <w:lvlText w:val="•"/>
      <w:lvlJc w:val="left"/>
      <w:pPr>
        <w:tabs>
          <w:tab w:val="num" w:pos="5040"/>
        </w:tabs>
        <w:ind w:left="5040" w:hanging="360"/>
      </w:pPr>
      <w:rPr>
        <w:rFonts w:ascii="Arial" w:hAnsi="Arial" w:hint="default"/>
      </w:rPr>
    </w:lvl>
    <w:lvl w:ilvl="7" w:tplc="A43AEE7C" w:tentative="1">
      <w:start w:val="1"/>
      <w:numFmt w:val="bullet"/>
      <w:lvlText w:val="•"/>
      <w:lvlJc w:val="left"/>
      <w:pPr>
        <w:tabs>
          <w:tab w:val="num" w:pos="5760"/>
        </w:tabs>
        <w:ind w:left="5760" w:hanging="360"/>
      </w:pPr>
      <w:rPr>
        <w:rFonts w:ascii="Arial" w:hAnsi="Arial" w:hint="default"/>
      </w:rPr>
    </w:lvl>
    <w:lvl w:ilvl="8" w:tplc="D1F416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9345CE"/>
    <w:multiLevelType w:val="hybridMultilevel"/>
    <w:tmpl w:val="73C8323E"/>
    <w:lvl w:ilvl="0" w:tplc="F576347E">
      <w:start w:val="1"/>
      <w:numFmt w:val="bullet"/>
      <w:lvlText w:val="•"/>
      <w:lvlJc w:val="left"/>
      <w:pPr>
        <w:tabs>
          <w:tab w:val="num" w:pos="720"/>
        </w:tabs>
        <w:ind w:left="720" w:hanging="360"/>
      </w:pPr>
      <w:rPr>
        <w:rFonts w:ascii="Arial" w:hAnsi="Arial" w:hint="default"/>
      </w:rPr>
    </w:lvl>
    <w:lvl w:ilvl="1" w:tplc="41DCF5F8" w:tentative="1">
      <w:start w:val="1"/>
      <w:numFmt w:val="bullet"/>
      <w:lvlText w:val="•"/>
      <w:lvlJc w:val="left"/>
      <w:pPr>
        <w:tabs>
          <w:tab w:val="num" w:pos="1440"/>
        </w:tabs>
        <w:ind w:left="1440" w:hanging="360"/>
      </w:pPr>
      <w:rPr>
        <w:rFonts w:ascii="Arial" w:hAnsi="Arial" w:hint="default"/>
      </w:rPr>
    </w:lvl>
    <w:lvl w:ilvl="2" w:tplc="BBC4F004" w:tentative="1">
      <w:start w:val="1"/>
      <w:numFmt w:val="bullet"/>
      <w:lvlText w:val="•"/>
      <w:lvlJc w:val="left"/>
      <w:pPr>
        <w:tabs>
          <w:tab w:val="num" w:pos="2160"/>
        </w:tabs>
        <w:ind w:left="2160" w:hanging="360"/>
      </w:pPr>
      <w:rPr>
        <w:rFonts w:ascii="Arial" w:hAnsi="Arial" w:hint="default"/>
      </w:rPr>
    </w:lvl>
    <w:lvl w:ilvl="3" w:tplc="70D05FBA" w:tentative="1">
      <w:start w:val="1"/>
      <w:numFmt w:val="bullet"/>
      <w:lvlText w:val="•"/>
      <w:lvlJc w:val="left"/>
      <w:pPr>
        <w:tabs>
          <w:tab w:val="num" w:pos="2880"/>
        </w:tabs>
        <w:ind w:left="2880" w:hanging="360"/>
      </w:pPr>
      <w:rPr>
        <w:rFonts w:ascii="Arial" w:hAnsi="Arial" w:hint="default"/>
      </w:rPr>
    </w:lvl>
    <w:lvl w:ilvl="4" w:tplc="E3AAAF74" w:tentative="1">
      <w:start w:val="1"/>
      <w:numFmt w:val="bullet"/>
      <w:lvlText w:val="•"/>
      <w:lvlJc w:val="left"/>
      <w:pPr>
        <w:tabs>
          <w:tab w:val="num" w:pos="3600"/>
        </w:tabs>
        <w:ind w:left="3600" w:hanging="360"/>
      </w:pPr>
      <w:rPr>
        <w:rFonts w:ascii="Arial" w:hAnsi="Arial" w:hint="default"/>
      </w:rPr>
    </w:lvl>
    <w:lvl w:ilvl="5" w:tplc="91BC4958" w:tentative="1">
      <w:start w:val="1"/>
      <w:numFmt w:val="bullet"/>
      <w:lvlText w:val="•"/>
      <w:lvlJc w:val="left"/>
      <w:pPr>
        <w:tabs>
          <w:tab w:val="num" w:pos="4320"/>
        </w:tabs>
        <w:ind w:left="4320" w:hanging="360"/>
      </w:pPr>
      <w:rPr>
        <w:rFonts w:ascii="Arial" w:hAnsi="Arial" w:hint="default"/>
      </w:rPr>
    </w:lvl>
    <w:lvl w:ilvl="6" w:tplc="492ED2B6" w:tentative="1">
      <w:start w:val="1"/>
      <w:numFmt w:val="bullet"/>
      <w:lvlText w:val="•"/>
      <w:lvlJc w:val="left"/>
      <w:pPr>
        <w:tabs>
          <w:tab w:val="num" w:pos="5040"/>
        </w:tabs>
        <w:ind w:left="5040" w:hanging="360"/>
      </w:pPr>
      <w:rPr>
        <w:rFonts w:ascii="Arial" w:hAnsi="Arial" w:hint="default"/>
      </w:rPr>
    </w:lvl>
    <w:lvl w:ilvl="7" w:tplc="1CC62F1E" w:tentative="1">
      <w:start w:val="1"/>
      <w:numFmt w:val="bullet"/>
      <w:lvlText w:val="•"/>
      <w:lvlJc w:val="left"/>
      <w:pPr>
        <w:tabs>
          <w:tab w:val="num" w:pos="5760"/>
        </w:tabs>
        <w:ind w:left="5760" w:hanging="360"/>
      </w:pPr>
      <w:rPr>
        <w:rFonts w:ascii="Arial" w:hAnsi="Arial" w:hint="default"/>
      </w:rPr>
    </w:lvl>
    <w:lvl w:ilvl="8" w:tplc="E04454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A6AE6"/>
    <w:multiLevelType w:val="hybridMultilevel"/>
    <w:tmpl w:val="6B02B93C"/>
    <w:lvl w:ilvl="0" w:tplc="BA8AF042">
      <w:start w:val="1"/>
      <w:numFmt w:val="bullet"/>
      <w:lvlText w:val="•"/>
      <w:lvlJc w:val="left"/>
      <w:pPr>
        <w:tabs>
          <w:tab w:val="num" w:pos="720"/>
        </w:tabs>
        <w:ind w:left="720" w:hanging="360"/>
      </w:pPr>
      <w:rPr>
        <w:rFonts w:ascii="Arial" w:hAnsi="Arial" w:hint="default"/>
      </w:rPr>
    </w:lvl>
    <w:lvl w:ilvl="1" w:tplc="9DD47020" w:tentative="1">
      <w:start w:val="1"/>
      <w:numFmt w:val="bullet"/>
      <w:lvlText w:val="•"/>
      <w:lvlJc w:val="left"/>
      <w:pPr>
        <w:tabs>
          <w:tab w:val="num" w:pos="1440"/>
        </w:tabs>
        <w:ind w:left="1440" w:hanging="360"/>
      </w:pPr>
      <w:rPr>
        <w:rFonts w:ascii="Arial" w:hAnsi="Arial" w:hint="default"/>
      </w:rPr>
    </w:lvl>
    <w:lvl w:ilvl="2" w:tplc="091A74A6" w:tentative="1">
      <w:start w:val="1"/>
      <w:numFmt w:val="bullet"/>
      <w:lvlText w:val="•"/>
      <w:lvlJc w:val="left"/>
      <w:pPr>
        <w:tabs>
          <w:tab w:val="num" w:pos="2160"/>
        </w:tabs>
        <w:ind w:left="2160" w:hanging="360"/>
      </w:pPr>
      <w:rPr>
        <w:rFonts w:ascii="Arial" w:hAnsi="Arial" w:hint="default"/>
      </w:rPr>
    </w:lvl>
    <w:lvl w:ilvl="3" w:tplc="74401D84" w:tentative="1">
      <w:start w:val="1"/>
      <w:numFmt w:val="bullet"/>
      <w:lvlText w:val="•"/>
      <w:lvlJc w:val="left"/>
      <w:pPr>
        <w:tabs>
          <w:tab w:val="num" w:pos="2880"/>
        </w:tabs>
        <w:ind w:left="2880" w:hanging="360"/>
      </w:pPr>
      <w:rPr>
        <w:rFonts w:ascii="Arial" w:hAnsi="Arial" w:hint="default"/>
      </w:rPr>
    </w:lvl>
    <w:lvl w:ilvl="4" w:tplc="9850C526" w:tentative="1">
      <w:start w:val="1"/>
      <w:numFmt w:val="bullet"/>
      <w:lvlText w:val="•"/>
      <w:lvlJc w:val="left"/>
      <w:pPr>
        <w:tabs>
          <w:tab w:val="num" w:pos="3600"/>
        </w:tabs>
        <w:ind w:left="3600" w:hanging="360"/>
      </w:pPr>
      <w:rPr>
        <w:rFonts w:ascii="Arial" w:hAnsi="Arial" w:hint="default"/>
      </w:rPr>
    </w:lvl>
    <w:lvl w:ilvl="5" w:tplc="EB329BA4" w:tentative="1">
      <w:start w:val="1"/>
      <w:numFmt w:val="bullet"/>
      <w:lvlText w:val="•"/>
      <w:lvlJc w:val="left"/>
      <w:pPr>
        <w:tabs>
          <w:tab w:val="num" w:pos="4320"/>
        </w:tabs>
        <w:ind w:left="4320" w:hanging="360"/>
      </w:pPr>
      <w:rPr>
        <w:rFonts w:ascii="Arial" w:hAnsi="Arial" w:hint="default"/>
      </w:rPr>
    </w:lvl>
    <w:lvl w:ilvl="6" w:tplc="7F0EB250" w:tentative="1">
      <w:start w:val="1"/>
      <w:numFmt w:val="bullet"/>
      <w:lvlText w:val="•"/>
      <w:lvlJc w:val="left"/>
      <w:pPr>
        <w:tabs>
          <w:tab w:val="num" w:pos="5040"/>
        </w:tabs>
        <w:ind w:left="5040" w:hanging="360"/>
      </w:pPr>
      <w:rPr>
        <w:rFonts w:ascii="Arial" w:hAnsi="Arial" w:hint="default"/>
      </w:rPr>
    </w:lvl>
    <w:lvl w:ilvl="7" w:tplc="14FC8B52" w:tentative="1">
      <w:start w:val="1"/>
      <w:numFmt w:val="bullet"/>
      <w:lvlText w:val="•"/>
      <w:lvlJc w:val="left"/>
      <w:pPr>
        <w:tabs>
          <w:tab w:val="num" w:pos="5760"/>
        </w:tabs>
        <w:ind w:left="5760" w:hanging="360"/>
      </w:pPr>
      <w:rPr>
        <w:rFonts w:ascii="Arial" w:hAnsi="Arial" w:hint="default"/>
      </w:rPr>
    </w:lvl>
    <w:lvl w:ilvl="8" w:tplc="68AE4BD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574078C"/>
    <w:multiLevelType w:val="hybridMultilevel"/>
    <w:tmpl w:val="92AC7468"/>
    <w:lvl w:ilvl="0" w:tplc="4B50AAEC">
      <w:start w:val="1"/>
      <w:numFmt w:val="bullet"/>
      <w:lvlText w:val="–"/>
      <w:lvlJc w:val="left"/>
      <w:pPr>
        <w:tabs>
          <w:tab w:val="num" w:pos="720"/>
        </w:tabs>
        <w:ind w:left="720" w:hanging="360"/>
      </w:pPr>
      <w:rPr>
        <w:rFonts w:ascii="Times New Roman" w:hAnsi="Times New Roman" w:hint="default"/>
      </w:rPr>
    </w:lvl>
    <w:lvl w:ilvl="1" w:tplc="AD1E0466">
      <w:start w:val="1"/>
      <w:numFmt w:val="bullet"/>
      <w:lvlText w:val="–"/>
      <w:lvlJc w:val="left"/>
      <w:pPr>
        <w:tabs>
          <w:tab w:val="num" w:pos="1440"/>
        </w:tabs>
        <w:ind w:left="1440" w:hanging="360"/>
      </w:pPr>
      <w:rPr>
        <w:rFonts w:ascii="Times New Roman" w:hAnsi="Times New Roman" w:hint="default"/>
      </w:rPr>
    </w:lvl>
    <w:lvl w:ilvl="2" w:tplc="403C941C" w:tentative="1">
      <w:start w:val="1"/>
      <w:numFmt w:val="bullet"/>
      <w:lvlText w:val="–"/>
      <w:lvlJc w:val="left"/>
      <w:pPr>
        <w:tabs>
          <w:tab w:val="num" w:pos="2160"/>
        </w:tabs>
        <w:ind w:left="2160" w:hanging="360"/>
      </w:pPr>
      <w:rPr>
        <w:rFonts w:ascii="Times New Roman" w:hAnsi="Times New Roman" w:hint="default"/>
      </w:rPr>
    </w:lvl>
    <w:lvl w:ilvl="3" w:tplc="6CFA200A" w:tentative="1">
      <w:start w:val="1"/>
      <w:numFmt w:val="bullet"/>
      <w:lvlText w:val="–"/>
      <w:lvlJc w:val="left"/>
      <w:pPr>
        <w:tabs>
          <w:tab w:val="num" w:pos="2880"/>
        </w:tabs>
        <w:ind w:left="2880" w:hanging="360"/>
      </w:pPr>
      <w:rPr>
        <w:rFonts w:ascii="Times New Roman" w:hAnsi="Times New Roman" w:hint="default"/>
      </w:rPr>
    </w:lvl>
    <w:lvl w:ilvl="4" w:tplc="89E0E612" w:tentative="1">
      <w:start w:val="1"/>
      <w:numFmt w:val="bullet"/>
      <w:lvlText w:val="–"/>
      <w:lvlJc w:val="left"/>
      <w:pPr>
        <w:tabs>
          <w:tab w:val="num" w:pos="3600"/>
        </w:tabs>
        <w:ind w:left="3600" w:hanging="360"/>
      </w:pPr>
      <w:rPr>
        <w:rFonts w:ascii="Times New Roman" w:hAnsi="Times New Roman" w:hint="default"/>
      </w:rPr>
    </w:lvl>
    <w:lvl w:ilvl="5" w:tplc="C78A9EC0" w:tentative="1">
      <w:start w:val="1"/>
      <w:numFmt w:val="bullet"/>
      <w:lvlText w:val="–"/>
      <w:lvlJc w:val="left"/>
      <w:pPr>
        <w:tabs>
          <w:tab w:val="num" w:pos="4320"/>
        </w:tabs>
        <w:ind w:left="4320" w:hanging="360"/>
      </w:pPr>
      <w:rPr>
        <w:rFonts w:ascii="Times New Roman" w:hAnsi="Times New Roman" w:hint="default"/>
      </w:rPr>
    </w:lvl>
    <w:lvl w:ilvl="6" w:tplc="A8A8C456" w:tentative="1">
      <w:start w:val="1"/>
      <w:numFmt w:val="bullet"/>
      <w:lvlText w:val="–"/>
      <w:lvlJc w:val="left"/>
      <w:pPr>
        <w:tabs>
          <w:tab w:val="num" w:pos="5040"/>
        </w:tabs>
        <w:ind w:left="5040" w:hanging="360"/>
      </w:pPr>
      <w:rPr>
        <w:rFonts w:ascii="Times New Roman" w:hAnsi="Times New Roman" w:hint="default"/>
      </w:rPr>
    </w:lvl>
    <w:lvl w:ilvl="7" w:tplc="C324D5C8" w:tentative="1">
      <w:start w:val="1"/>
      <w:numFmt w:val="bullet"/>
      <w:lvlText w:val="–"/>
      <w:lvlJc w:val="left"/>
      <w:pPr>
        <w:tabs>
          <w:tab w:val="num" w:pos="5760"/>
        </w:tabs>
        <w:ind w:left="5760" w:hanging="360"/>
      </w:pPr>
      <w:rPr>
        <w:rFonts w:ascii="Times New Roman" w:hAnsi="Times New Roman" w:hint="default"/>
      </w:rPr>
    </w:lvl>
    <w:lvl w:ilvl="8" w:tplc="EB082F3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16cid:durableId="2050061056">
    <w:abstractNumId w:val="4"/>
  </w:num>
  <w:num w:numId="2" w16cid:durableId="420027331">
    <w:abstractNumId w:val="9"/>
  </w:num>
  <w:num w:numId="3" w16cid:durableId="1055543930">
    <w:abstractNumId w:val="13"/>
  </w:num>
  <w:num w:numId="4" w16cid:durableId="375005875">
    <w:abstractNumId w:val="8"/>
  </w:num>
  <w:num w:numId="5" w16cid:durableId="944263579">
    <w:abstractNumId w:val="7"/>
  </w:num>
  <w:num w:numId="6" w16cid:durableId="1064255102">
    <w:abstractNumId w:val="15"/>
  </w:num>
  <w:num w:numId="7" w16cid:durableId="1052073342">
    <w:abstractNumId w:val="5"/>
  </w:num>
  <w:num w:numId="8" w16cid:durableId="918094984">
    <w:abstractNumId w:val="17"/>
  </w:num>
  <w:num w:numId="9" w16cid:durableId="794176358">
    <w:abstractNumId w:val="10"/>
  </w:num>
  <w:num w:numId="10" w16cid:durableId="1306550958">
    <w:abstractNumId w:val="14"/>
  </w:num>
  <w:num w:numId="11" w16cid:durableId="1907832874">
    <w:abstractNumId w:val="16"/>
  </w:num>
  <w:num w:numId="12" w16cid:durableId="1379935732">
    <w:abstractNumId w:val="1"/>
  </w:num>
  <w:num w:numId="13" w16cid:durableId="473372095">
    <w:abstractNumId w:val="12"/>
  </w:num>
  <w:num w:numId="14" w16cid:durableId="1714428566">
    <w:abstractNumId w:val="3"/>
  </w:num>
  <w:num w:numId="15" w16cid:durableId="1284993611">
    <w:abstractNumId w:val="0"/>
  </w:num>
  <w:num w:numId="16" w16cid:durableId="2144806549">
    <w:abstractNumId w:val="2"/>
  </w:num>
  <w:num w:numId="17" w16cid:durableId="2103449279">
    <w:abstractNumId w:val="6"/>
  </w:num>
  <w:num w:numId="18" w16cid:durableId="1093472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915B6"/>
    <w:rsid w:val="000B310E"/>
    <w:rsid w:val="000B4FD9"/>
    <w:rsid w:val="000C1FE4"/>
    <w:rsid w:val="000C5542"/>
    <w:rsid w:val="000F7C5C"/>
    <w:rsid w:val="00103E3D"/>
    <w:rsid w:val="001100FE"/>
    <w:rsid w:val="0011392B"/>
    <w:rsid w:val="001170F3"/>
    <w:rsid w:val="001265A0"/>
    <w:rsid w:val="001356B6"/>
    <w:rsid w:val="001412CF"/>
    <w:rsid w:val="001514DB"/>
    <w:rsid w:val="00156835"/>
    <w:rsid w:val="001811A5"/>
    <w:rsid w:val="001C37C2"/>
    <w:rsid w:val="001C44D1"/>
    <w:rsid w:val="001C6C55"/>
    <w:rsid w:val="001D423D"/>
    <w:rsid w:val="001E2D0C"/>
    <w:rsid w:val="00221FBC"/>
    <w:rsid w:val="002309C3"/>
    <w:rsid w:val="002344D9"/>
    <w:rsid w:val="00275569"/>
    <w:rsid w:val="002822C8"/>
    <w:rsid w:val="0028231D"/>
    <w:rsid w:val="00283474"/>
    <w:rsid w:val="0029360A"/>
    <w:rsid w:val="002C44DD"/>
    <w:rsid w:val="002C5EC8"/>
    <w:rsid w:val="00305A93"/>
    <w:rsid w:val="0031306E"/>
    <w:rsid w:val="003404C9"/>
    <w:rsid w:val="00371282"/>
    <w:rsid w:val="00395A21"/>
    <w:rsid w:val="00397710"/>
    <w:rsid w:val="003B3FF3"/>
    <w:rsid w:val="003E561E"/>
    <w:rsid w:val="00405960"/>
    <w:rsid w:val="0042558A"/>
    <w:rsid w:val="0043541D"/>
    <w:rsid w:val="00435A5E"/>
    <w:rsid w:val="0043778A"/>
    <w:rsid w:val="004534BD"/>
    <w:rsid w:val="004550A5"/>
    <w:rsid w:val="004A6B5C"/>
    <w:rsid w:val="004D190E"/>
    <w:rsid w:val="004F2A87"/>
    <w:rsid w:val="00500DDE"/>
    <w:rsid w:val="00501422"/>
    <w:rsid w:val="00517220"/>
    <w:rsid w:val="00547D66"/>
    <w:rsid w:val="005519F8"/>
    <w:rsid w:val="005559A3"/>
    <w:rsid w:val="00580B3C"/>
    <w:rsid w:val="00585ABD"/>
    <w:rsid w:val="00585C97"/>
    <w:rsid w:val="00592FD7"/>
    <w:rsid w:val="005937AA"/>
    <w:rsid w:val="00596C7F"/>
    <w:rsid w:val="005A30DA"/>
    <w:rsid w:val="005E62E4"/>
    <w:rsid w:val="0060564B"/>
    <w:rsid w:val="0062332E"/>
    <w:rsid w:val="00637300"/>
    <w:rsid w:val="00652F0C"/>
    <w:rsid w:val="00680CD5"/>
    <w:rsid w:val="006D27FF"/>
    <w:rsid w:val="006E61A0"/>
    <w:rsid w:val="00714427"/>
    <w:rsid w:val="00721856"/>
    <w:rsid w:val="00735AAE"/>
    <w:rsid w:val="0073681C"/>
    <w:rsid w:val="007761F8"/>
    <w:rsid w:val="00787596"/>
    <w:rsid w:val="007967D1"/>
    <w:rsid w:val="007A13E9"/>
    <w:rsid w:val="007B239D"/>
    <w:rsid w:val="007C377E"/>
    <w:rsid w:val="00804107"/>
    <w:rsid w:val="00834773"/>
    <w:rsid w:val="00836F88"/>
    <w:rsid w:val="00843FD7"/>
    <w:rsid w:val="008559E3"/>
    <w:rsid w:val="008604CA"/>
    <w:rsid w:val="00882621"/>
    <w:rsid w:val="008A318C"/>
    <w:rsid w:val="008A3921"/>
    <w:rsid w:val="008C46A3"/>
    <w:rsid w:val="00911BEC"/>
    <w:rsid w:val="00960AC9"/>
    <w:rsid w:val="009660DA"/>
    <w:rsid w:val="009B0AB7"/>
    <w:rsid w:val="009B567A"/>
    <w:rsid w:val="009C19A5"/>
    <w:rsid w:val="009D42C2"/>
    <w:rsid w:val="00A040E2"/>
    <w:rsid w:val="00A10BD4"/>
    <w:rsid w:val="00A56C4E"/>
    <w:rsid w:val="00A96194"/>
    <w:rsid w:val="00AA06EB"/>
    <w:rsid w:val="00AA0BEE"/>
    <w:rsid w:val="00AE75F4"/>
    <w:rsid w:val="00AF5EA4"/>
    <w:rsid w:val="00B061D9"/>
    <w:rsid w:val="00B13952"/>
    <w:rsid w:val="00B24AA9"/>
    <w:rsid w:val="00B27214"/>
    <w:rsid w:val="00B41E7D"/>
    <w:rsid w:val="00B45DF6"/>
    <w:rsid w:val="00B51A5D"/>
    <w:rsid w:val="00B554C8"/>
    <w:rsid w:val="00B678C1"/>
    <w:rsid w:val="00B7284C"/>
    <w:rsid w:val="00B76CF1"/>
    <w:rsid w:val="00B81F52"/>
    <w:rsid w:val="00BA0185"/>
    <w:rsid w:val="00BB03AB"/>
    <w:rsid w:val="00BB1BAD"/>
    <w:rsid w:val="00BC2BE1"/>
    <w:rsid w:val="00BE2763"/>
    <w:rsid w:val="00BE2C55"/>
    <w:rsid w:val="00BE44C8"/>
    <w:rsid w:val="00C4520D"/>
    <w:rsid w:val="00C456D8"/>
    <w:rsid w:val="00C73361"/>
    <w:rsid w:val="00C74D4F"/>
    <w:rsid w:val="00C766C5"/>
    <w:rsid w:val="00C76A72"/>
    <w:rsid w:val="00C871D8"/>
    <w:rsid w:val="00C95315"/>
    <w:rsid w:val="00CB4FAE"/>
    <w:rsid w:val="00CC07BF"/>
    <w:rsid w:val="00D066C0"/>
    <w:rsid w:val="00D36F7F"/>
    <w:rsid w:val="00D43BD2"/>
    <w:rsid w:val="00D5455A"/>
    <w:rsid w:val="00D80376"/>
    <w:rsid w:val="00D92EB9"/>
    <w:rsid w:val="00D971D3"/>
    <w:rsid w:val="00DA7924"/>
    <w:rsid w:val="00DB5EBB"/>
    <w:rsid w:val="00DC21BD"/>
    <w:rsid w:val="00DD211B"/>
    <w:rsid w:val="00DF1666"/>
    <w:rsid w:val="00DF2628"/>
    <w:rsid w:val="00E03D8D"/>
    <w:rsid w:val="00E11A2C"/>
    <w:rsid w:val="00E40347"/>
    <w:rsid w:val="00E860DB"/>
    <w:rsid w:val="00E86C24"/>
    <w:rsid w:val="00E90BBC"/>
    <w:rsid w:val="00EC62A6"/>
    <w:rsid w:val="00EF4ACC"/>
    <w:rsid w:val="00EF760B"/>
    <w:rsid w:val="00F15A07"/>
    <w:rsid w:val="00F235D0"/>
    <w:rsid w:val="00F25A7F"/>
    <w:rsid w:val="00F25FF4"/>
    <w:rsid w:val="00F34035"/>
    <w:rsid w:val="00F4135A"/>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character" w:styleId="UnresolvedMention">
    <w:name w:val="Unresolved Mention"/>
    <w:basedOn w:val="DefaultParagraphFont"/>
    <w:uiPriority w:val="99"/>
    <w:semiHidden/>
    <w:unhideWhenUsed/>
    <w:rsid w:val="00CC0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133526155">
      <w:bodyDiv w:val="1"/>
      <w:marLeft w:val="0"/>
      <w:marRight w:val="0"/>
      <w:marTop w:val="0"/>
      <w:marBottom w:val="0"/>
      <w:divBdr>
        <w:top w:val="none" w:sz="0" w:space="0" w:color="auto"/>
        <w:left w:val="none" w:sz="0" w:space="0" w:color="auto"/>
        <w:bottom w:val="none" w:sz="0" w:space="0" w:color="auto"/>
        <w:right w:val="none" w:sz="0" w:space="0" w:color="auto"/>
      </w:divBdr>
      <w:divsChild>
        <w:div w:id="127550409">
          <w:marLeft w:val="274"/>
          <w:marRight w:val="0"/>
          <w:marTop w:val="86"/>
          <w:marBottom w:val="0"/>
          <w:divBdr>
            <w:top w:val="none" w:sz="0" w:space="0" w:color="auto"/>
            <w:left w:val="none" w:sz="0" w:space="0" w:color="auto"/>
            <w:bottom w:val="none" w:sz="0" w:space="0" w:color="auto"/>
            <w:right w:val="none" w:sz="0" w:space="0" w:color="auto"/>
          </w:divBdr>
        </w:div>
        <w:div w:id="412900744">
          <w:marLeft w:val="274"/>
          <w:marRight w:val="0"/>
          <w:marTop w:val="86"/>
          <w:marBottom w:val="0"/>
          <w:divBdr>
            <w:top w:val="none" w:sz="0" w:space="0" w:color="auto"/>
            <w:left w:val="none" w:sz="0" w:space="0" w:color="auto"/>
            <w:bottom w:val="none" w:sz="0" w:space="0" w:color="auto"/>
            <w:right w:val="none" w:sz="0" w:space="0" w:color="auto"/>
          </w:divBdr>
        </w:div>
        <w:div w:id="1894346662">
          <w:marLeft w:val="274"/>
          <w:marRight w:val="0"/>
          <w:marTop w:val="86"/>
          <w:marBottom w:val="0"/>
          <w:divBdr>
            <w:top w:val="none" w:sz="0" w:space="0" w:color="auto"/>
            <w:left w:val="none" w:sz="0" w:space="0" w:color="auto"/>
            <w:bottom w:val="none" w:sz="0" w:space="0" w:color="auto"/>
            <w:right w:val="none" w:sz="0" w:space="0" w:color="auto"/>
          </w:divBdr>
        </w:div>
        <w:div w:id="1393118894">
          <w:marLeft w:val="274"/>
          <w:marRight w:val="0"/>
          <w:marTop w:val="86"/>
          <w:marBottom w:val="0"/>
          <w:divBdr>
            <w:top w:val="none" w:sz="0" w:space="0" w:color="auto"/>
            <w:left w:val="none" w:sz="0" w:space="0" w:color="auto"/>
            <w:bottom w:val="none" w:sz="0" w:space="0" w:color="auto"/>
            <w:right w:val="none" w:sz="0" w:space="0" w:color="auto"/>
          </w:divBdr>
        </w:div>
      </w:divsChild>
    </w:div>
    <w:div w:id="177890575">
      <w:bodyDiv w:val="1"/>
      <w:marLeft w:val="0"/>
      <w:marRight w:val="0"/>
      <w:marTop w:val="0"/>
      <w:marBottom w:val="0"/>
      <w:divBdr>
        <w:top w:val="none" w:sz="0" w:space="0" w:color="auto"/>
        <w:left w:val="none" w:sz="0" w:space="0" w:color="auto"/>
        <w:bottom w:val="none" w:sz="0" w:space="0" w:color="auto"/>
        <w:right w:val="none" w:sz="0" w:space="0" w:color="auto"/>
      </w:divBdr>
    </w:div>
    <w:div w:id="206843927">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71254541">
      <w:bodyDiv w:val="1"/>
      <w:marLeft w:val="0"/>
      <w:marRight w:val="0"/>
      <w:marTop w:val="0"/>
      <w:marBottom w:val="0"/>
      <w:divBdr>
        <w:top w:val="none" w:sz="0" w:space="0" w:color="auto"/>
        <w:left w:val="none" w:sz="0" w:space="0" w:color="auto"/>
        <w:bottom w:val="none" w:sz="0" w:space="0" w:color="auto"/>
        <w:right w:val="none" w:sz="0" w:space="0" w:color="auto"/>
      </w:divBdr>
      <w:divsChild>
        <w:div w:id="1218007445">
          <w:marLeft w:val="274"/>
          <w:marRight w:val="0"/>
          <w:marTop w:val="86"/>
          <w:marBottom w:val="0"/>
          <w:divBdr>
            <w:top w:val="none" w:sz="0" w:space="0" w:color="auto"/>
            <w:left w:val="none" w:sz="0" w:space="0" w:color="auto"/>
            <w:bottom w:val="none" w:sz="0" w:space="0" w:color="auto"/>
            <w:right w:val="none" w:sz="0" w:space="0" w:color="auto"/>
          </w:divBdr>
        </w:div>
        <w:div w:id="2049792491">
          <w:marLeft w:val="274"/>
          <w:marRight w:val="0"/>
          <w:marTop w:val="86"/>
          <w:marBottom w:val="0"/>
          <w:divBdr>
            <w:top w:val="none" w:sz="0" w:space="0" w:color="auto"/>
            <w:left w:val="none" w:sz="0" w:space="0" w:color="auto"/>
            <w:bottom w:val="none" w:sz="0" w:space="0" w:color="auto"/>
            <w:right w:val="none" w:sz="0" w:space="0" w:color="auto"/>
          </w:divBdr>
        </w:div>
        <w:div w:id="110977130">
          <w:marLeft w:val="274"/>
          <w:marRight w:val="0"/>
          <w:marTop w:val="86"/>
          <w:marBottom w:val="0"/>
          <w:divBdr>
            <w:top w:val="none" w:sz="0" w:space="0" w:color="auto"/>
            <w:left w:val="none" w:sz="0" w:space="0" w:color="auto"/>
            <w:bottom w:val="none" w:sz="0" w:space="0" w:color="auto"/>
            <w:right w:val="none" w:sz="0" w:space="0" w:color="auto"/>
          </w:divBdr>
        </w:div>
        <w:div w:id="1103913014">
          <w:marLeft w:val="274"/>
          <w:marRight w:val="0"/>
          <w:marTop w:val="86"/>
          <w:marBottom w:val="0"/>
          <w:divBdr>
            <w:top w:val="none" w:sz="0" w:space="0" w:color="auto"/>
            <w:left w:val="none" w:sz="0" w:space="0" w:color="auto"/>
            <w:bottom w:val="none" w:sz="0" w:space="0" w:color="auto"/>
            <w:right w:val="none" w:sz="0" w:space="0" w:color="auto"/>
          </w:divBdr>
        </w:div>
      </w:divsChild>
    </w:div>
    <w:div w:id="289362897">
      <w:bodyDiv w:val="1"/>
      <w:marLeft w:val="0"/>
      <w:marRight w:val="0"/>
      <w:marTop w:val="0"/>
      <w:marBottom w:val="0"/>
      <w:divBdr>
        <w:top w:val="none" w:sz="0" w:space="0" w:color="auto"/>
        <w:left w:val="none" w:sz="0" w:space="0" w:color="auto"/>
        <w:bottom w:val="none" w:sz="0" w:space="0" w:color="auto"/>
        <w:right w:val="none" w:sz="0" w:space="0" w:color="auto"/>
      </w:divBdr>
    </w:div>
    <w:div w:id="310869994">
      <w:bodyDiv w:val="1"/>
      <w:marLeft w:val="0"/>
      <w:marRight w:val="0"/>
      <w:marTop w:val="0"/>
      <w:marBottom w:val="0"/>
      <w:divBdr>
        <w:top w:val="none" w:sz="0" w:space="0" w:color="auto"/>
        <w:left w:val="none" w:sz="0" w:space="0" w:color="auto"/>
        <w:bottom w:val="none" w:sz="0" w:space="0" w:color="auto"/>
        <w:right w:val="none" w:sz="0" w:space="0" w:color="auto"/>
      </w:divBdr>
    </w:div>
    <w:div w:id="315914695">
      <w:bodyDiv w:val="1"/>
      <w:marLeft w:val="0"/>
      <w:marRight w:val="0"/>
      <w:marTop w:val="0"/>
      <w:marBottom w:val="0"/>
      <w:divBdr>
        <w:top w:val="none" w:sz="0" w:space="0" w:color="auto"/>
        <w:left w:val="none" w:sz="0" w:space="0" w:color="auto"/>
        <w:bottom w:val="none" w:sz="0" w:space="0" w:color="auto"/>
        <w:right w:val="none" w:sz="0" w:space="0" w:color="auto"/>
      </w:divBdr>
    </w:div>
    <w:div w:id="335808819">
      <w:bodyDiv w:val="1"/>
      <w:marLeft w:val="0"/>
      <w:marRight w:val="0"/>
      <w:marTop w:val="0"/>
      <w:marBottom w:val="0"/>
      <w:divBdr>
        <w:top w:val="none" w:sz="0" w:space="0" w:color="auto"/>
        <w:left w:val="none" w:sz="0" w:space="0" w:color="auto"/>
        <w:bottom w:val="none" w:sz="0" w:space="0" w:color="auto"/>
        <w:right w:val="none" w:sz="0" w:space="0" w:color="auto"/>
      </w:divBdr>
    </w:div>
    <w:div w:id="344940478">
      <w:bodyDiv w:val="1"/>
      <w:marLeft w:val="0"/>
      <w:marRight w:val="0"/>
      <w:marTop w:val="0"/>
      <w:marBottom w:val="0"/>
      <w:divBdr>
        <w:top w:val="none" w:sz="0" w:space="0" w:color="auto"/>
        <w:left w:val="none" w:sz="0" w:space="0" w:color="auto"/>
        <w:bottom w:val="none" w:sz="0" w:space="0" w:color="auto"/>
        <w:right w:val="none" w:sz="0" w:space="0" w:color="auto"/>
      </w:divBdr>
    </w:div>
    <w:div w:id="447896961">
      <w:bodyDiv w:val="1"/>
      <w:marLeft w:val="0"/>
      <w:marRight w:val="0"/>
      <w:marTop w:val="0"/>
      <w:marBottom w:val="0"/>
      <w:divBdr>
        <w:top w:val="none" w:sz="0" w:space="0" w:color="auto"/>
        <w:left w:val="none" w:sz="0" w:space="0" w:color="auto"/>
        <w:bottom w:val="none" w:sz="0" w:space="0" w:color="auto"/>
        <w:right w:val="none" w:sz="0" w:space="0" w:color="auto"/>
      </w:divBdr>
    </w:div>
    <w:div w:id="472909895">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595291314">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25490351">
      <w:bodyDiv w:val="1"/>
      <w:marLeft w:val="0"/>
      <w:marRight w:val="0"/>
      <w:marTop w:val="0"/>
      <w:marBottom w:val="0"/>
      <w:divBdr>
        <w:top w:val="none" w:sz="0" w:space="0" w:color="auto"/>
        <w:left w:val="none" w:sz="0" w:space="0" w:color="auto"/>
        <w:bottom w:val="none" w:sz="0" w:space="0" w:color="auto"/>
        <w:right w:val="none" w:sz="0" w:space="0" w:color="auto"/>
      </w:divBdr>
      <w:divsChild>
        <w:div w:id="1213345710">
          <w:marLeft w:val="1166"/>
          <w:marRight w:val="0"/>
          <w:marTop w:val="96"/>
          <w:marBottom w:val="0"/>
          <w:divBdr>
            <w:top w:val="none" w:sz="0" w:space="0" w:color="auto"/>
            <w:left w:val="none" w:sz="0" w:space="0" w:color="auto"/>
            <w:bottom w:val="none" w:sz="0" w:space="0" w:color="auto"/>
            <w:right w:val="none" w:sz="0" w:space="0" w:color="auto"/>
          </w:divBdr>
        </w:div>
      </w:divsChild>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757140811">
      <w:bodyDiv w:val="1"/>
      <w:marLeft w:val="0"/>
      <w:marRight w:val="0"/>
      <w:marTop w:val="0"/>
      <w:marBottom w:val="0"/>
      <w:divBdr>
        <w:top w:val="none" w:sz="0" w:space="0" w:color="auto"/>
        <w:left w:val="none" w:sz="0" w:space="0" w:color="auto"/>
        <w:bottom w:val="none" w:sz="0" w:space="0" w:color="auto"/>
        <w:right w:val="none" w:sz="0" w:space="0" w:color="auto"/>
      </w:divBdr>
    </w:div>
    <w:div w:id="774709317">
      <w:bodyDiv w:val="1"/>
      <w:marLeft w:val="0"/>
      <w:marRight w:val="0"/>
      <w:marTop w:val="0"/>
      <w:marBottom w:val="0"/>
      <w:divBdr>
        <w:top w:val="none" w:sz="0" w:space="0" w:color="auto"/>
        <w:left w:val="none" w:sz="0" w:space="0" w:color="auto"/>
        <w:bottom w:val="none" w:sz="0" w:space="0" w:color="auto"/>
        <w:right w:val="none" w:sz="0" w:space="0" w:color="auto"/>
      </w:divBdr>
    </w:div>
    <w:div w:id="783691683">
      <w:bodyDiv w:val="1"/>
      <w:marLeft w:val="0"/>
      <w:marRight w:val="0"/>
      <w:marTop w:val="0"/>
      <w:marBottom w:val="0"/>
      <w:divBdr>
        <w:top w:val="none" w:sz="0" w:space="0" w:color="auto"/>
        <w:left w:val="none" w:sz="0" w:space="0" w:color="auto"/>
        <w:bottom w:val="none" w:sz="0" w:space="0" w:color="auto"/>
        <w:right w:val="none" w:sz="0" w:space="0" w:color="auto"/>
      </w:divBdr>
    </w:div>
    <w:div w:id="815297612">
      <w:bodyDiv w:val="1"/>
      <w:marLeft w:val="0"/>
      <w:marRight w:val="0"/>
      <w:marTop w:val="0"/>
      <w:marBottom w:val="0"/>
      <w:divBdr>
        <w:top w:val="none" w:sz="0" w:space="0" w:color="auto"/>
        <w:left w:val="none" w:sz="0" w:space="0" w:color="auto"/>
        <w:bottom w:val="none" w:sz="0" w:space="0" w:color="auto"/>
        <w:right w:val="none" w:sz="0" w:space="0" w:color="auto"/>
      </w:divBdr>
    </w:div>
    <w:div w:id="824279000">
      <w:bodyDiv w:val="1"/>
      <w:marLeft w:val="0"/>
      <w:marRight w:val="0"/>
      <w:marTop w:val="0"/>
      <w:marBottom w:val="0"/>
      <w:divBdr>
        <w:top w:val="none" w:sz="0" w:space="0" w:color="auto"/>
        <w:left w:val="none" w:sz="0" w:space="0" w:color="auto"/>
        <w:bottom w:val="none" w:sz="0" w:space="0" w:color="auto"/>
        <w:right w:val="none" w:sz="0" w:space="0" w:color="auto"/>
      </w:divBdr>
    </w:div>
    <w:div w:id="856847797">
      <w:bodyDiv w:val="1"/>
      <w:marLeft w:val="0"/>
      <w:marRight w:val="0"/>
      <w:marTop w:val="0"/>
      <w:marBottom w:val="0"/>
      <w:divBdr>
        <w:top w:val="none" w:sz="0" w:space="0" w:color="auto"/>
        <w:left w:val="none" w:sz="0" w:space="0" w:color="auto"/>
        <w:bottom w:val="none" w:sz="0" w:space="0" w:color="auto"/>
        <w:right w:val="none" w:sz="0" w:space="0" w:color="auto"/>
      </w:divBdr>
    </w:div>
    <w:div w:id="858592546">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9075012">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11700720">
      <w:bodyDiv w:val="1"/>
      <w:marLeft w:val="0"/>
      <w:marRight w:val="0"/>
      <w:marTop w:val="0"/>
      <w:marBottom w:val="0"/>
      <w:divBdr>
        <w:top w:val="none" w:sz="0" w:space="0" w:color="auto"/>
        <w:left w:val="none" w:sz="0" w:space="0" w:color="auto"/>
        <w:bottom w:val="none" w:sz="0" w:space="0" w:color="auto"/>
        <w:right w:val="none" w:sz="0" w:space="0" w:color="auto"/>
      </w:divBdr>
    </w:div>
    <w:div w:id="912741193">
      <w:bodyDiv w:val="1"/>
      <w:marLeft w:val="0"/>
      <w:marRight w:val="0"/>
      <w:marTop w:val="0"/>
      <w:marBottom w:val="0"/>
      <w:divBdr>
        <w:top w:val="none" w:sz="0" w:space="0" w:color="auto"/>
        <w:left w:val="none" w:sz="0" w:space="0" w:color="auto"/>
        <w:bottom w:val="none" w:sz="0" w:space="0" w:color="auto"/>
        <w:right w:val="none" w:sz="0" w:space="0" w:color="auto"/>
      </w:divBdr>
    </w:div>
    <w:div w:id="936409257">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976685791">
      <w:bodyDiv w:val="1"/>
      <w:marLeft w:val="0"/>
      <w:marRight w:val="0"/>
      <w:marTop w:val="0"/>
      <w:marBottom w:val="0"/>
      <w:divBdr>
        <w:top w:val="none" w:sz="0" w:space="0" w:color="auto"/>
        <w:left w:val="none" w:sz="0" w:space="0" w:color="auto"/>
        <w:bottom w:val="none" w:sz="0" w:space="0" w:color="auto"/>
        <w:right w:val="none" w:sz="0" w:space="0" w:color="auto"/>
      </w:divBdr>
    </w:div>
    <w:div w:id="978918719">
      <w:bodyDiv w:val="1"/>
      <w:marLeft w:val="0"/>
      <w:marRight w:val="0"/>
      <w:marTop w:val="0"/>
      <w:marBottom w:val="0"/>
      <w:divBdr>
        <w:top w:val="none" w:sz="0" w:space="0" w:color="auto"/>
        <w:left w:val="none" w:sz="0" w:space="0" w:color="auto"/>
        <w:bottom w:val="none" w:sz="0" w:space="0" w:color="auto"/>
        <w:right w:val="none" w:sz="0" w:space="0" w:color="auto"/>
      </w:divBdr>
    </w:div>
    <w:div w:id="988679673">
      <w:bodyDiv w:val="1"/>
      <w:marLeft w:val="0"/>
      <w:marRight w:val="0"/>
      <w:marTop w:val="0"/>
      <w:marBottom w:val="0"/>
      <w:divBdr>
        <w:top w:val="none" w:sz="0" w:space="0" w:color="auto"/>
        <w:left w:val="none" w:sz="0" w:space="0" w:color="auto"/>
        <w:bottom w:val="none" w:sz="0" w:space="0" w:color="auto"/>
        <w:right w:val="none" w:sz="0" w:space="0" w:color="auto"/>
      </w:divBdr>
      <w:divsChild>
        <w:div w:id="50691641">
          <w:marLeft w:val="274"/>
          <w:marRight w:val="0"/>
          <w:marTop w:val="86"/>
          <w:marBottom w:val="0"/>
          <w:divBdr>
            <w:top w:val="none" w:sz="0" w:space="0" w:color="auto"/>
            <w:left w:val="none" w:sz="0" w:space="0" w:color="auto"/>
            <w:bottom w:val="none" w:sz="0" w:space="0" w:color="auto"/>
            <w:right w:val="none" w:sz="0" w:space="0" w:color="auto"/>
          </w:divBdr>
        </w:div>
        <w:div w:id="2080125997">
          <w:marLeft w:val="274"/>
          <w:marRight w:val="0"/>
          <w:marTop w:val="86"/>
          <w:marBottom w:val="0"/>
          <w:divBdr>
            <w:top w:val="none" w:sz="0" w:space="0" w:color="auto"/>
            <w:left w:val="none" w:sz="0" w:space="0" w:color="auto"/>
            <w:bottom w:val="none" w:sz="0" w:space="0" w:color="auto"/>
            <w:right w:val="none" w:sz="0" w:space="0" w:color="auto"/>
          </w:divBdr>
        </w:div>
      </w:divsChild>
    </w:div>
    <w:div w:id="1023171020">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054544849">
      <w:bodyDiv w:val="1"/>
      <w:marLeft w:val="0"/>
      <w:marRight w:val="0"/>
      <w:marTop w:val="0"/>
      <w:marBottom w:val="0"/>
      <w:divBdr>
        <w:top w:val="none" w:sz="0" w:space="0" w:color="auto"/>
        <w:left w:val="none" w:sz="0" w:space="0" w:color="auto"/>
        <w:bottom w:val="none" w:sz="0" w:space="0" w:color="auto"/>
        <w:right w:val="none" w:sz="0" w:space="0" w:color="auto"/>
      </w:divBdr>
      <w:divsChild>
        <w:div w:id="1246959496">
          <w:marLeft w:val="274"/>
          <w:marRight w:val="0"/>
          <w:marTop w:val="86"/>
          <w:marBottom w:val="0"/>
          <w:divBdr>
            <w:top w:val="none" w:sz="0" w:space="0" w:color="auto"/>
            <w:left w:val="none" w:sz="0" w:space="0" w:color="auto"/>
            <w:bottom w:val="none" w:sz="0" w:space="0" w:color="auto"/>
            <w:right w:val="none" w:sz="0" w:space="0" w:color="auto"/>
          </w:divBdr>
        </w:div>
        <w:div w:id="2094160788">
          <w:marLeft w:val="274"/>
          <w:marRight w:val="0"/>
          <w:marTop w:val="86"/>
          <w:marBottom w:val="0"/>
          <w:divBdr>
            <w:top w:val="none" w:sz="0" w:space="0" w:color="auto"/>
            <w:left w:val="none" w:sz="0" w:space="0" w:color="auto"/>
            <w:bottom w:val="none" w:sz="0" w:space="0" w:color="auto"/>
            <w:right w:val="none" w:sz="0" w:space="0" w:color="auto"/>
          </w:divBdr>
        </w:div>
        <w:div w:id="1936354196">
          <w:marLeft w:val="274"/>
          <w:marRight w:val="0"/>
          <w:marTop w:val="86"/>
          <w:marBottom w:val="0"/>
          <w:divBdr>
            <w:top w:val="none" w:sz="0" w:space="0" w:color="auto"/>
            <w:left w:val="none" w:sz="0" w:space="0" w:color="auto"/>
            <w:bottom w:val="none" w:sz="0" w:space="0" w:color="auto"/>
            <w:right w:val="none" w:sz="0" w:space="0" w:color="auto"/>
          </w:divBdr>
        </w:div>
        <w:div w:id="263071378">
          <w:marLeft w:val="274"/>
          <w:marRight w:val="0"/>
          <w:marTop w:val="86"/>
          <w:marBottom w:val="0"/>
          <w:divBdr>
            <w:top w:val="none" w:sz="0" w:space="0" w:color="auto"/>
            <w:left w:val="none" w:sz="0" w:space="0" w:color="auto"/>
            <w:bottom w:val="none" w:sz="0" w:space="0" w:color="auto"/>
            <w:right w:val="none" w:sz="0" w:space="0" w:color="auto"/>
          </w:divBdr>
        </w:div>
      </w:divsChild>
    </w:div>
    <w:div w:id="1077434993">
      <w:bodyDiv w:val="1"/>
      <w:marLeft w:val="0"/>
      <w:marRight w:val="0"/>
      <w:marTop w:val="0"/>
      <w:marBottom w:val="0"/>
      <w:divBdr>
        <w:top w:val="none" w:sz="0" w:space="0" w:color="auto"/>
        <w:left w:val="none" w:sz="0" w:space="0" w:color="auto"/>
        <w:bottom w:val="none" w:sz="0" w:space="0" w:color="auto"/>
        <w:right w:val="none" w:sz="0" w:space="0" w:color="auto"/>
      </w:divBdr>
    </w:div>
    <w:div w:id="1113936462">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41119553">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77772097">
      <w:bodyDiv w:val="1"/>
      <w:marLeft w:val="0"/>
      <w:marRight w:val="0"/>
      <w:marTop w:val="0"/>
      <w:marBottom w:val="0"/>
      <w:divBdr>
        <w:top w:val="none" w:sz="0" w:space="0" w:color="auto"/>
        <w:left w:val="none" w:sz="0" w:space="0" w:color="auto"/>
        <w:bottom w:val="none" w:sz="0" w:space="0" w:color="auto"/>
        <w:right w:val="none" w:sz="0" w:space="0" w:color="auto"/>
      </w:divBdr>
    </w:div>
    <w:div w:id="120756639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65114714">
      <w:bodyDiv w:val="1"/>
      <w:marLeft w:val="0"/>
      <w:marRight w:val="0"/>
      <w:marTop w:val="0"/>
      <w:marBottom w:val="0"/>
      <w:divBdr>
        <w:top w:val="none" w:sz="0" w:space="0" w:color="auto"/>
        <w:left w:val="none" w:sz="0" w:space="0" w:color="auto"/>
        <w:bottom w:val="none" w:sz="0" w:space="0" w:color="auto"/>
        <w:right w:val="none" w:sz="0" w:space="0" w:color="auto"/>
      </w:divBdr>
    </w:div>
    <w:div w:id="1280794781">
      <w:bodyDiv w:val="1"/>
      <w:marLeft w:val="0"/>
      <w:marRight w:val="0"/>
      <w:marTop w:val="0"/>
      <w:marBottom w:val="0"/>
      <w:divBdr>
        <w:top w:val="none" w:sz="0" w:space="0" w:color="auto"/>
        <w:left w:val="none" w:sz="0" w:space="0" w:color="auto"/>
        <w:bottom w:val="none" w:sz="0" w:space="0" w:color="auto"/>
        <w:right w:val="none" w:sz="0" w:space="0" w:color="auto"/>
      </w:divBdr>
    </w:div>
    <w:div w:id="1300113775">
      <w:bodyDiv w:val="1"/>
      <w:marLeft w:val="0"/>
      <w:marRight w:val="0"/>
      <w:marTop w:val="0"/>
      <w:marBottom w:val="0"/>
      <w:divBdr>
        <w:top w:val="none" w:sz="0" w:space="0" w:color="auto"/>
        <w:left w:val="none" w:sz="0" w:space="0" w:color="auto"/>
        <w:bottom w:val="none" w:sz="0" w:space="0" w:color="auto"/>
        <w:right w:val="none" w:sz="0" w:space="0" w:color="auto"/>
      </w:divBdr>
    </w:div>
    <w:div w:id="1318337275">
      <w:bodyDiv w:val="1"/>
      <w:marLeft w:val="0"/>
      <w:marRight w:val="0"/>
      <w:marTop w:val="0"/>
      <w:marBottom w:val="0"/>
      <w:divBdr>
        <w:top w:val="none" w:sz="0" w:space="0" w:color="auto"/>
        <w:left w:val="none" w:sz="0" w:space="0" w:color="auto"/>
        <w:bottom w:val="none" w:sz="0" w:space="0" w:color="auto"/>
        <w:right w:val="none" w:sz="0" w:space="0" w:color="auto"/>
      </w:divBdr>
    </w:div>
    <w:div w:id="1326082295">
      <w:bodyDiv w:val="1"/>
      <w:marLeft w:val="0"/>
      <w:marRight w:val="0"/>
      <w:marTop w:val="0"/>
      <w:marBottom w:val="0"/>
      <w:divBdr>
        <w:top w:val="none" w:sz="0" w:space="0" w:color="auto"/>
        <w:left w:val="none" w:sz="0" w:space="0" w:color="auto"/>
        <w:bottom w:val="none" w:sz="0" w:space="0" w:color="auto"/>
        <w:right w:val="none" w:sz="0" w:space="0" w:color="auto"/>
      </w:divBdr>
    </w:div>
    <w:div w:id="1352679729">
      <w:bodyDiv w:val="1"/>
      <w:marLeft w:val="0"/>
      <w:marRight w:val="0"/>
      <w:marTop w:val="0"/>
      <w:marBottom w:val="0"/>
      <w:divBdr>
        <w:top w:val="none" w:sz="0" w:space="0" w:color="auto"/>
        <w:left w:val="none" w:sz="0" w:space="0" w:color="auto"/>
        <w:bottom w:val="none" w:sz="0" w:space="0" w:color="auto"/>
        <w:right w:val="none" w:sz="0" w:space="0" w:color="auto"/>
      </w:divBdr>
    </w:div>
    <w:div w:id="1411463192">
      <w:bodyDiv w:val="1"/>
      <w:marLeft w:val="0"/>
      <w:marRight w:val="0"/>
      <w:marTop w:val="0"/>
      <w:marBottom w:val="0"/>
      <w:divBdr>
        <w:top w:val="none" w:sz="0" w:space="0" w:color="auto"/>
        <w:left w:val="none" w:sz="0" w:space="0" w:color="auto"/>
        <w:bottom w:val="none" w:sz="0" w:space="0" w:color="auto"/>
        <w:right w:val="none" w:sz="0" w:space="0" w:color="auto"/>
      </w:divBdr>
    </w:div>
    <w:div w:id="1414470269">
      <w:bodyDiv w:val="1"/>
      <w:marLeft w:val="0"/>
      <w:marRight w:val="0"/>
      <w:marTop w:val="0"/>
      <w:marBottom w:val="0"/>
      <w:divBdr>
        <w:top w:val="none" w:sz="0" w:space="0" w:color="auto"/>
        <w:left w:val="none" w:sz="0" w:space="0" w:color="auto"/>
        <w:bottom w:val="none" w:sz="0" w:space="0" w:color="auto"/>
        <w:right w:val="none" w:sz="0" w:space="0" w:color="auto"/>
      </w:divBdr>
    </w:div>
    <w:div w:id="1418745699">
      <w:bodyDiv w:val="1"/>
      <w:marLeft w:val="0"/>
      <w:marRight w:val="0"/>
      <w:marTop w:val="0"/>
      <w:marBottom w:val="0"/>
      <w:divBdr>
        <w:top w:val="none" w:sz="0" w:space="0" w:color="auto"/>
        <w:left w:val="none" w:sz="0" w:space="0" w:color="auto"/>
        <w:bottom w:val="none" w:sz="0" w:space="0" w:color="auto"/>
        <w:right w:val="none" w:sz="0" w:space="0" w:color="auto"/>
      </w:divBdr>
    </w:div>
    <w:div w:id="1422140197">
      <w:bodyDiv w:val="1"/>
      <w:marLeft w:val="0"/>
      <w:marRight w:val="0"/>
      <w:marTop w:val="0"/>
      <w:marBottom w:val="0"/>
      <w:divBdr>
        <w:top w:val="none" w:sz="0" w:space="0" w:color="auto"/>
        <w:left w:val="none" w:sz="0" w:space="0" w:color="auto"/>
        <w:bottom w:val="none" w:sz="0" w:space="0" w:color="auto"/>
        <w:right w:val="none" w:sz="0" w:space="0" w:color="auto"/>
      </w:divBdr>
    </w:div>
    <w:div w:id="1438909506">
      <w:bodyDiv w:val="1"/>
      <w:marLeft w:val="0"/>
      <w:marRight w:val="0"/>
      <w:marTop w:val="0"/>
      <w:marBottom w:val="0"/>
      <w:divBdr>
        <w:top w:val="none" w:sz="0" w:space="0" w:color="auto"/>
        <w:left w:val="none" w:sz="0" w:space="0" w:color="auto"/>
        <w:bottom w:val="none" w:sz="0" w:space="0" w:color="auto"/>
        <w:right w:val="none" w:sz="0" w:space="0" w:color="auto"/>
      </w:divBdr>
    </w:div>
    <w:div w:id="1450004265">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498227601">
      <w:bodyDiv w:val="1"/>
      <w:marLeft w:val="0"/>
      <w:marRight w:val="0"/>
      <w:marTop w:val="0"/>
      <w:marBottom w:val="0"/>
      <w:divBdr>
        <w:top w:val="none" w:sz="0" w:space="0" w:color="auto"/>
        <w:left w:val="none" w:sz="0" w:space="0" w:color="auto"/>
        <w:bottom w:val="none" w:sz="0" w:space="0" w:color="auto"/>
        <w:right w:val="none" w:sz="0" w:space="0" w:color="auto"/>
      </w:divBdr>
    </w:div>
    <w:div w:id="1501310465">
      <w:bodyDiv w:val="1"/>
      <w:marLeft w:val="0"/>
      <w:marRight w:val="0"/>
      <w:marTop w:val="0"/>
      <w:marBottom w:val="0"/>
      <w:divBdr>
        <w:top w:val="none" w:sz="0" w:space="0" w:color="auto"/>
        <w:left w:val="none" w:sz="0" w:space="0" w:color="auto"/>
        <w:bottom w:val="none" w:sz="0" w:space="0" w:color="auto"/>
        <w:right w:val="none" w:sz="0" w:space="0" w:color="auto"/>
      </w:divBdr>
    </w:div>
    <w:div w:id="1517688614">
      <w:bodyDiv w:val="1"/>
      <w:marLeft w:val="0"/>
      <w:marRight w:val="0"/>
      <w:marTop w:val="0"/>
      <w:marBottom w:val="0"/>
      <w:divBdr>
        <w:top w:val="none" w:sz="0" w:space="0" w:color="auto"/>
        <w:left w:val="none" w:sz="0" w:space="0" w:color="auto"/>
        <w:bottom w:val="none" w:sz="0" w:space="0" w:color="auto"/>
        <w:right w:val="none" w:sz="0" w:space="0" w:color="auto"/>
      </w:divBdr>
    </w:div>
    <w:div w:id="1519806942">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559971603">
      <w:bodyDiv w:val="1"/>
      <w:marLeft w:val="0"/>
      <w:marRight w:val="0"/>
      <w:marTop w:val="0"/>
      <w:marBottom w:val="0"/>
      <w:divBdr>
        <w:top w:val="none" w:sz="0" w:space="0" w:color="auto"/>
        <w:left w:val="none" w:sz="0" w:space="0" w:color="auto"/>
        <w:bottom w:val="none" w:sz="0" w:space="0" w:color="auto"/>
        <w:right w:val="none" w:sz="0" w:space="0" w:color="auto"/>
      </w:divBdr>
    </w:div>
    <w:div w:id="159837144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685205049">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39353269">
      <w:bodyDiv w:val="1"/>
      <w:marLeft w:val="0"/>
      <w:marRight w:val="0"/>
      <w:marTop w:val="0"/>
      <w:marBottom w:val="0"/>
      <w:divBdr>
        <w:top w:val="none" w:sz="0" w:space="0" w:color="auto"/>
        <w:left w:val="none" w:sz="0" w:space="0" w:color="auto"/>
        <w:bottom w:val="none" w:sz="0" w:space="0" w:color="auto"/>
        <w:right w:val="none" w:sz="0" w:space="0" w:color="auto"/>
      </w:divBdr>
    </w:div>
    <w:div w:id="1781023437">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14322609">
      <w:bodyDiv w:val="1"/>
      <w:marLeft w:val="0"/>
      <w:marRight w:val="0"/>
      <w:marTop w:val="0"/>
      <w:marBottom w:val="0"/>
      <w:divBdr>
        <w:top w:val="none" w:sz="0" w:space="0" w:color="auto"/>
        <w:left w:val="none" w:sz="0" w:space="0" w:color="auto"/>
        <w:bottom w:val="none" w:sz="0" w:space="0" w:color="auto"/>
        <w:right w:val="none" w:sz="0" w:space="0" w:color="auto"/>
      </w:divBdr>
    </w:div>
    <w:div w:id="1831676577">
      <w:bodyDiv w:val="1"/>
      <w:marLeft w:val="0"/>
      <w:marRight w:val="0"/>
      <w:marTop w:val="0"/>
      <w:marBottom w:val="0"/>
      <w:divBdr>
        <w:top w:val="none" w:sz="0" w:space="0" w:color="auto"/>
        <w:left w:val="none" w:sz="0" w:space="0" w:color="auto"/>
        <w:bottom w:val="none" w:sz="0" w:space="0" w:color="auto"/>
        <w:right w:val="none" w:sz="0" w:space="0" w:color="auto"/>
      </w:divBdr>
    </w:div>
    <w:div w:id="1844394570">
      <w:bodyDiv w:val="1"/>
      <w:marLeft w:val="0"/>
      <w:marRight w:val="0"/>
      <w:marTop w:val="0"/>
      <w:marBottom w:val="0"/>
      <w:divBdr>
        <w:top w:val="none" w:sz="0" w:space="0" w:color="auto"/>
        <w:left w:val="none" w:sz="0" w:space="0" w:color="auto"/>
        <w:bottom w:val="none" w:sz="0" w:space="0" w:color="auto"/>
        <w:right w:val="none" w:sz="0" w:space="0" w:color="auto"/>
      </w:divBdr>
    </w:div>
    <w:div w:id="1869028442">
      <w:bodyDiv w:val="1"/>
      <w:marLeft w:val="0"/>
      <w:marRight w:val="0"/>
      <w:marTop w:val="0"/>
      <w:marBottom w:val="0"/>
      <w:divBdr>
        <w:top w:val="none" w:sz="0" w:space="0" w:color="auto"/>
        <w:left w:val="none" w:sz="0" w:space="0" w:color="auto"/>
        <w:bottom w:val="none" w:sz="0" w:space="0" w:color="auto"/>
        <w:right w:val="none" w:sz="0" w:space="0" w:color="auto"/>
      </w:divBdr>
    </w:div>
    <w:div w:id="1877966325">
      <w:bodyDiv w:val="1"/>
      <w:marLeft w:val="0"/>
      <w:marRight w:val="0"/>
      <w:marTop w:val="0"/>
      <w:marBottom w:val="0"/>
      <w:divBdr>
        <w:top w:val="none" w:sz="0" w:space="0" w:color="auto"/>
        <w:left w:val="none" w:sz="0" w:space="0" w:color="auto"/>
        <w:bottom w:val="none" w:sz="0" w:space="0" w:color="auto"/>
        <w:right w:val="none" w:sz="0" w:space="0" w:color="auto"/>
      </w:divBdr>
    </w:div>
    <w:div w:id="1895460754">
      <w:bodyDiv w:val="1"/>
      <w:marLeft w:val="0"/>
      <w:marRight w:val="0"/>
      <w:marTop w:val="0"/>
      <w:marBottom w:val="0"/>
      <w:divBdr>
        <w:top w:val="none" w:sz="0" w:space="0" w:color="auto"/>
        <w:left w:val="none" w:sz="0" w:space="0" w:color="auto"/>
        <w:bottom w:val="none" w:sz="0" w:space="0" w:color="auto"/>
        <w:right w:val="none" w:sz="0" w:space="0" w:color="auto"/>
      </w:divBdr>
    </w:div>
    <w:div w:id="1903250767">
      <w:bodyDiv w:val="1"/>
      <w:marLeft w:val="0"/>
      <w:marRight w:val="0"/>
      <w:marTop w:val="0"/>
      <w:marBottom w:val="0"/>
      <w:divBdr>
        <w:top w:val="none" w:sz="0" w:space="0" w:color="auto"/>
        <w:left w:val="none" w:sz="0" w:space="0" w:color="auto"/>
        <w:bottom w:val="none" w:sz="0" w:space="0" w:color="auto"/>
        <w:right w:val="none" w:sz="0" w:space="0" w:color="auto"/>
      </w:divBdr>
    </w:div>
    <w:div w:id="1932272256">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56012768">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1980185097">
      <w:bodyDiv w:val="1"/>
      <w:marLeft w:val="0"/>
      <w:marRight w:val="0"/>
      <w:marTop w:val="0"/>
      <w:marBottom w:val="0"/>
      <w:divBdr>
        <w:top w:val="none" w:sz="0" w:space="0" w:color="auto"/>
        <w:left w:val="none" w:sz="0" w:space="0" w:color="auto"/>
        <w:bottom w:val="none" w:sz="0" w:space="0" w:color="auto"/>
        <w:right w:val="none" w:sz="0" w:space="0" w:color="auto"/>
      </w:divBdr>
      <w:divsChild>
        <w:div w:id="687877306">
          <w:marLeft w:val="274"/>
          <w:marRight w:val="0"/>
          <w:marTop w:val="86"/>
          <w:marBottom w:val="0"/>
          <w:divBdr>
            <w:top w:val="none" w:sz="0" w:space="0" w:color="auto"/>
            <w:left w:val="none" w:sz="0" w:space="0" w:color="auto"/>
            <w:bottom w:val="none" w:sz="0" w:space="0" w:color="auto"/>
            <w:right w:val="none" w:sz="0" w:space="0" w:color="auto"/>
          </w:divBdr>
        </w:div>
        <w:div w:id="1591817032">
          <w:marLeft w:val="274"/>
          <w:marRight w:val="0"/>
          <w:marTop w:val="86"/>
          <w:marBottom w:val="0"/>
          <w:divBdr>
            <w:top w:val="none" w:sz="0" w:space="0" w:color="auto"/>
            <w:left w:val="none" w:sz="0" w:space="0" w:color="auto"/>
            <w:bottom w:val="none" w:sz="0" w:space="0" w:color="auto"/>
            <w:right w:val="none" w:sz="0" w:space="0" w:color="auto"/>
          </w:divBdr>
        </w:div>
      </w:divsChild>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52724891">
      <w:bodyDiv w:val="1"/>
      <w:marLeft w:val="0"/>
      <w:marRight w:val="0"/>
      <w:marTop w:val="0"/>
      <w:marBottom w:val="0"/>
      <w:divBdr>
        <w:top w:val="none" w:sz="0" w:space="0" w:color="auto"/>
        <w:left w:val="none" w:sz="0" w:space="0" w:color="auto"/>
        <w:bottom w:val="none" w:sz="0" w:space="0" w:color="auto"/>
        <w:right w:val="none" w:sz="0" w:space="0" w:color="auto"/>
      </w:divBdr>
    </w:div>
    <w:div w:id="2056421169">
      <w:bodyDiv w:val="1"/>
      <w:marLeft w:val="0"/>
      <w:marRight w:val="0"/>
      <w:marTop w:val="0"/>
      <w:marBottom w:val="0"/>
      <w:divBdr>
        <w:top w:val="none" w:sz="0" w:space="0" w:color="auto"/>
        <w:left w:val="none" w:sz="0" w:space="0" w:color="auto"/>
        <w:bottom w:val="none" w:sz="0" w:space="0" w:color="auto"/>
        <w:right w:val="none" w:sz="0" w:space="0" w:color="auto"/>
      </w:divBdr>
    </w:div>
    <w:div w:id="2070836198">
      <w:bodyDiv w:val="1"/>
      <w:marLeft w:val="0"/>
      <w:marRight w:val="0"/>
      <w:marTop w:val="0"/>
      <w:marBottom w:val="0"/>
      <w:divBdr>
        <w:top w:val="none" w:sz="0" w:space="0" w:color="auto"/>
        <w:left w:val="none" w:sz="0" w:space="0" w:color="auto"/>
        <w:bottom w:val="none" w:sz="0" w:space="0" w:color="auto"/>
        <w:right w:val="none" w:sz="0" w:space="0" w:color="auto"/>
      </w:divBdr>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27772704">
      <w:bodyDiv w:val="1"/>
      <w:marLeft w:val="0"/>
      <w:marRight w:val="0"/>
      <w:marTop w:val="0"/>
      <w:marBottom w:val="0"/>
      <w:divBdr>
        <w:top w:val="none" w:sz="0" w:space="0" w:color="auto"/>
        <w:left w:val="none" w:sz="0" w:space="0" w:color="auto"/>
        <w:bottom w:val="none" w:sz="0" w:space="0" w:color="auto"/>
        <w:right w:val="none" w:sz="0" w:space="0" w:color="auto"/>
      </w:divBdr>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 w:id="2142065171">
      <w:bodyDiv w:val="1"/>
      <w:marLeft w:val="0"/>
      <w:marRight w:val="0"/>
      <w:marTop w:val="0"/>
      <w:marBottom w:val="0"/>
      <w:divBdr>
        <w:top w:val="none" w:sz="0" w:space="0" w:color="auto"/>
        <w:left w:val="none" w:sz="0" w:space="0" w:color="auto"/>
        <w:bottom w:val="none" w:sz="0" w:space="0" w:color="auto"/>
        <w:right w:val="none" w:sz="0" w:space="0" w:color="auto"/>
      </w:divBdr>
    </w:div>
    <w:div w:id="21431151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png"/><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fontTable" Target="fontTable.xml"/><Relationship Id="rId16" Type="http://schemas.openxmlformats.org/officeDocument/2006/relationships/hyperlink" Target="https://www.faa.gov/regulations_policies/advisory_circulars/index.cfm/go/document.information/documentID/1036892" TargetMode="External"/><Relationship Id="rId11" Type="http://schemas.openxmlformats.org/officeDocument/2006/relationships/endnotes" Target="endnotes.xml"/><Relationship Id="rId32" Type="http://schemas.openxmlformats.org/officeDocument/2006/relationships/image" Target="media/image14.png"/><Relationship Id="rId37" Type="http://schemas.openxmlformats.org/officeDocument/2006/relationships/image" Target="media/image16.sv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53.svg"/><Relationship Id="rId79" Type="http://schemas.openxmlformats.org/officeDocument/2006/relationships/image" Target="media/image58.png"/><Relationship Id="rId5" Type="http://schemas.openxmlformats.org/officeDocument/2006/relationships/customXml" Target="../customXml/item5.xml"/><Relationship Id="rId19" Type="http://schemas.openxmlformats.org/officeDocument/2006/relationships/image" Target="media/image2.png"/><Relationship Id="rId14" Type="http://schemas.openxmlformats.org/officeDocument/2006/relationships/hyperlink" Target="https://www.faa.gov/regulations_policies/advisory_circulars/index.cfm/go/document.information/documentID/1036892" TargetMode="External"/><Relationship Id="rId22" Type="http://schemas.openxmlformats.org/officeDocument/2006/relationships/image" Target="media/image5.sv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www.ecfr.gov/cgi-bin/text-idx?SID=8404b1a25952bc103e6743e6fc72f700&amp;amp;mc=true&amp;amp;node=se14.2.91_1113&amp;amp;rgn=div8" TargetMode="External"/><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settings" Target="settings.xml"/><Relationship Id="rId51" Type="http://schemas.openxmlformats.org/officeDocument/2006/relationships/image" Target="media/image30.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faa.gov/sites/faa.gov/files/FAA-H-8083-28_FAA_Web.pdf" TargetMode="External"/><Relationship Id="rId17" Type="http://schemas.openxmlformats.org/officeDocument/2006/relationships/hyperlink" Target="https://www.faa.gov/regulations_policies/advisory_circulars/index.cfm/go/document.information/documentID/1036892" TargetMode="External"/><Relationship Id="rId25" Type="http://schemas.openxmlformats.org/officeDocument/2006/relationships/hyperlink" Target="https://www.faa.gov/sites/faa.gov/files/FAA-H-8083-28_FAA_Web.pdf" TargetMode="External"/><Relationship Id="rId33" Type="http://schemas.openxmlformats.org/officeDocument/2006/relationships/hyperlink" Target="https://www.ecfr.gov/cgi-bin/text-idx?SID=8404b1a25952bc103e6743e6fc72f700&amp;amp;mc=true&amp;amp;node=pt14.2.91&amp;amp;rgn=div5" TargetMode="Externa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3.png"/><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faa.gov/regulations_policies/advisory_circulars/index.cfm/go/document.information/documentID/1036892" TargetMode="External"/><Relationship Id="rId23" Type="http://schemas.openxmlformats.org/officeDocument/2006/relationships/image" Target="media/image6.png"/><Relationship Id="rId28" Type="http://schemas.openxmlformats.org/officeDocument/2006/relationships/image" Target="media/image10.sv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faa.gov/regulations_policies/advisory_circulars/index.cfm/go/document.information/documentID/1036892" TargetMode="External"/><Relationship Id="rId18" Type="http://schemas.openxmlformats.org/officeDocument/2006/relationships/image" Target="media/image1.png"/><Relationship Id="rId39" Type="http://schemas.openxmlformats.org/officeDocument/2006/relationships/image" Target="media/image18.png"/><Relationship Id="rId34" Type="http://schemas.openxmlformats.org/officeDocument/2006/relationships/hyperlink" Target="https://www.ecfr.gov/cgi-bin/text-idx?SID=8404b1a25952bc103e6743e6fc72f700&amp;amp;mc=true&amp;amp;node=pt14.2.91&amp;amp;rgn=div5" TargetMode="External"/><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55.svg"/><Relationship Id="rId7" Type="http://schemas.openxmlformats.org/officeDocument/2006/relationships/styles" Target="styles.xml"/><Relationship Id="rId71" Type="http://schemas.openxmlformats.org/officeDocument/2006/relationships/image" Target="media/image50.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7.svg"/><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5.png"/><Relationship Id="rId61" Type="http://schemas.openxmlformats.org/officeDocument/2006/relationships/image" Target="media/image40.png"/><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5YDFD77UPU3F-311-5403</_dlc_DocId>
    <_dlc_DocIdUrl xmlns="04289566-cf42-4ce7-aa7c-2469c3d4502e">
      <Url>https://avssp.faa.gov/avs/afsfaast/_layouts/15/DocIdRedir.aspx?ID=5YDFD77UPU3F-311-5403</Url>
      <Description>5YDFD77UPU3F-311-5403</Description>
    </_dlc_DocIdUrl>
    <IconOverlay xmlns="http://schemas.microsoft.com/sharepoint/v4"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D47224-F186-4E78-84DC-B92FBA6ED0E9}"/>
</file>

<file path=customXml/itemProps2.xml><?xml version="1.0" encoding="utf-8"?>
<ds:datastoreItem xmlns:ds="http://schemas.openxmlformats.org/officeDocument/2006/customXml" ds:itemID="{602A96BA-6A23-45C0-8ED7-F9964C3BB006}">
  <ds:schemaRefs>
    <ds:schemaRef ds:uri="http://schemas.openxmlformats.org/officeDocument/2006/bibliography"/>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5.xml><?xml version="1.0" encoding="utf-8"?>
<ds:datastoreItem xmlns:ds="http://schemas.openxmlformats.org/officeDocument/2006/customXml" ds:itemID="{6DB9F161-2E5D-49D7-98A2-7BD721D539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21</Pages>
  <Words>4435</Words>
  <Characters>25286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8</cp:revision>
  <dcterms:created xsi:type="dcterms:W3CDTF">2023-09-20T13:24:00Z</dcterms:created>
  <dcterms:modified xsi:type="dcterms:W3CDTF">2023-09-20T15:12:00Z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9216875f-882f-4699-9a59-cd8680901f15</vt:lpwstr>
  </property>
</Properties>
</file>